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9A0A" w14:textId="32EB3C98" w:rsidR="00F61F28" w:rsidRPr="00BF7313" w:rsidRDefault="00F61F28">
      <w:pPr>
        <w:rPr>
          <w:color w:val="404040" w:themeColor="text1" w:themeTint="BF"/>
          <w:lang w:val="de-DE"/>
        </w:rPr>
      </w:pPr>
    </w:p>
    <w:p w14:paraId="29AF2AA8" w14:textId="21426B9A" w:rsidR="000E70DF" w:rsidRPr="00BF7313" w:rsidRDefault="000E70DF">
      <w:pPr>
        <w:rPr>
          <w:rFonts w:ascii="Century Gothic" w:hAnsi="Century Gothic"/>
          <w:b/>
          <w:color w:val="404040" w:themeColor="text1" w:themeTint="BF"/>
          <w:sz w:val="36"/>
          <w:lang w:val="de-DE"/>
        </w:rPr>
      </w:pPr>
      <w:r w:rsidRPr="00BF7313">
        <w:rPr>
          <w:rFonts w:ascii="Century Gothic" w:hAnsi="Century Gothic"/>
          <w:b/>
          <w:color w:val="404040" w:themeColor="text1" w:themeTint="BF"/>
          <w:sz w:val="36"/>
          <w:lang w:val="de-DE"/>
        </w:rPr>
        <w:t>Presseinformation</w:t>
      </w:r>
    </w:p>
    <w:p w14:paraId="02541ECF" w14:textId="1EEFBB75" w:rsidR="00E86A42" w:rsidRPr="0085534C" w:rsidRDefault="00E86A42" w:rsidP="00E86A42">
      <w:pPr>
        <w:pStyle w:val="Textkrper"/>
        <w:spacing w:before="120" w:after="0"/>
        <w:ind w:right="-142"/>
        <w:rPr>
          <w:rFonts w:ascii="Century Gothic" w:hAnsi="Century Gothic" w:cs="Tahoma"/>
          <w:color w:val="404040" w:themeColor="text1" w:themeTint="BF"/>
          <w:sz w:val="36"/>
          <w:szCs w:val="36"/>
        </w:rPr>
      </w:pPr>
    </w:p>
    <w:p w14:paraId="72A58223" w14:textId="2F7DB9E9" w:rsidR="00F9781B" w:rsidRPr="0013496A" w:rsidRDefault="00E80431" w:rsidP="00F9781B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</w:pPr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Release 2023: Neue Module </w:t>
      </w:r>
      <w:r w:rsidR="008E4547"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>optimieren</w:t>
      </w:r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 </w:t>
      </w:r>
      <w:r w:rsidR="008E4547"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>Planungsprozess</w:t>
      </w:r>
    </w:p>
    <w:p w14:paraId="6D91DC47" w14:textId="520C7CAA" w:rsidR="006205D6" w:rsidRDefault="00E80431" w:rsidP="0013496A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  <w: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>Ab 12. Dezember</w:t>
      </w:r>
      <w:r w:rsidR="00895182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 2022</w:t>
      </w:r>
      <w: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 </w:t>
      </w:r>
      <w:r w:rsidR="008E4547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>ist</w:t>
      </w:r>
      <w: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 </w:t>
      </w:r>
      <w:r w:rsidR="00895182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das </w:t>
      </w:r>
      <w: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Release 2023 für TDM </w:t>
      </w:r>
      <w:proofErr w:type="spellStart"/>
      <w: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>ClassiX</w:t>
      </w:r>
      <w:proofErr w:type="spellEnd"/>
      <w: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 und TDM Global Line verfügbar</w:t>
      </w:r>
    </w:p>
    <w:p w14:paraId="71F1DBB3" w14:textId="1ECED459" w:rsidR="006205D6" w:rsidRDefault="002E79DC" w:rsidP="0013496A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  <w:r w:rsidRPr="00BF7313">
        <w:rPr>
          <w:rFonts w:ascii="Century Gothic" w:hAnsi="Century Gothic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B0530" wp14:editId="4011EF8B">
                <wp:simplePos x="0" y="0"/>
                <wp:positionH relativeFrom="column">
                  <wp:posOffset>2970530</wp:posOffset>
                </wp:positionH>
                <wp:positionV relativeFrom="paragraph">
                  <wp:posOffset>2209800</wp:posOffset>
                </wp:positionV>
                <wp:extent cx="2990850" cy="812165"/>
                <wp:effectExtent l="0" t="0" r="0" b="698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62457" w14:textId="0FF43416" w:rsidR="001467B0" w:rsidRPr="00BF7313" w:rsidRDefault="002E79DC" w:rsidP="00682372">
                            <w:pPr>
                              <w:pStyle w:val="Textkrper"/>
                              <w:spacing w:after="0"/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Das Vorrichtungsmodul verhilft TDM Global Line Anwendern zu besserer Planungssicherheit.</w:t>
                            </w:r>
                            <w:r w:rsidR="00CB289F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335D25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467B0" w:rsidRPr="00682372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Bild: </w:t>
                            </w:r>
                            <w:proofErr w:type="gramStart"/>
                            <w:r w:rsidR="001467B0" w:rsidRPr="00682372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>TDM Systems</w:t>
                            </w:r>
                            <w:proofErr w:type="gramEnd"/>
                            <w:r w:rsidR="001467B0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B053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33.9pt;margin-top:174pt;width:235.5pt;height:6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" filled="f" stroked="f">
                <v:textbox>
                  <w:txbxContent>
                    <w:p w14:paraId="38B62457" w14:textId="0FF43416" w:rsidR="001467B0" w:rsidRPr="00BF7313" w:rsidRDefault="002E79DC" w:rsidP="00682372">
                      <w:pPr>
                        <w:pStyle w:val="Textkrper"/>
                        <w:spacing w:after="0"/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Das Vorrichtungsmodul verhilft TDM Global Line Anwendern zu besserer Planungssicherheit.</w:t>
                      </w:r>
                      <w:r w:rsidR="00CB289F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="00335D25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="001467B0" w:rsidRPr="00682372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Bild: </w:t>
                      </w:r>
                      <w:proofErr w:type="gramStart"/>
                      <w:r w:rsidR="001467B0" w:rsidRPr="00682372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>TDM Systems</w:t>
                      </w:r>
                      <w:proofErr w:type="gramEnd"/>
                      <w:r w:rsidR="001467B0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46E75E5B" wp14:editId="7FB528A1">
            <wp:simplePos x="0" y="0"/>
            <wp:positionH relativeFrom="margin">
              <wp:posOffset>3049905</wp:posOffset>
            </wp:positionH>
            <wp:positionV relativeFrom="paragraph">
              <wp:posOffset>347345</wp:posOffset>
            </wp:positionV>
            <wp:extent cx="2882900" cy="1800860"/>
            <wp:effectExtent l="0" t="0" r="0" b="8890"/>
            <wp:wrapTight wrapText="bothSides">
              <wp:wrapPolygon edited="0">
                <wp:start x="0" y="0"/>
                <wp:lineTo x="0" y="21478"/>
                <wp:lineTo x="21410" y="21478"/>
                <wp:lineTo x="2141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196EE" w14:textId="17C46198" w:rsidR="006205D6" w:rsidRDefault="002E79DC" w:rsidP="0013496A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  <w:r w:rsidRPr="00BF7313">
        <w:rPr>
          <w:rFonts w:ascii="Century Gothic" w:hAnsi="Century Gothic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3623A" wp14:editId="083CD564">
                <wp:simplePos x="0" y="0"/>
                <wp:positionH relativeFrom="margin">
                  <wp:posOffset>1905</wp:posOffset>
                </wp:positionH>
                <wp:positionV relativeFrom="paragraph">
                  <wp:posOffset>1974850</wp:posOffset>
                </wp:positionV>
                <wp:extent cx="2870200" cy="8026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EA677" w14:textId="4834A6AB" w:rsidR="001467B0" w:rsidRPr="000621D5" w:rsidRDefault="002E79DC" w:rsidP="00502793">
                            <w:pPr>
                              <w:pStyle w:val="Textkrper"/>
                              <w:spacing w:after="0"/>
                              <w:rPr>
                                <w:rFonts w:ascii="Century Gothic" w:hAnsi="Century Gothic"/>
                                <w:b w:val="0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Mit dem </w:t>
                            </w:r>
                            <w:proofErr w:type="gramStart"/>
                            <w:r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TDM Reichweitenplaner</w:t>
                            </w:r>
                            <w:proofErr w:type="gramEnd"/>
                            <w:r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lässt sich der Werkzeugbedarf vorausschauend und genau planen.</w:t>
                            </w:r>
                            <w:r w:rsidR="001467B0" w:rsidRPr="000621D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 w:rsidR="00335D2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      </w:t>
                            </w:r>
                            <w:r w:rsidR="001467B0" w:rsidRPr="000621D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Bild: </w:t>
                            </w:r>
                            <w:proofErr w:type="gramStart"/>
                            <w:r w:rsidR="001467B0" w:rsidRPr="000621D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>TDM Systems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623A" id="Text Box 13" o:spid="_x0000_s1027" type="#_x0000_t202" style="position:absolute;margin-left:.15pt;margin-top:155.5pt;width:226pt;height:63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" filled="f" stroked="f">
                <v:textbox>
                  <w:txbxContent>
                    <w:p w14:paraId="22BEA677" w14:textId="4834A6AB" w:rsidR="001467B0" w:rsidRPr="000621D5" w:rsidRDefault="002E79DC" w:rsidP="00502793">
                      <w:pPr>
                        <w:pStyle w:val="Textkrper"/>
                        <w:spacing w:after="0"/>
                        <w:rPr>
                          <w:rFonts w:ascii="Century Gothic" w:hAnsi="Century Gothic"/>
                          <w:b w:val="0"/>
                          <w:iCs/>
                          <w:sz w:val="20"/>
                        </w:rPr>
                      </w:pPr>
                      <w:r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Mit dem </w:t>
                      </w:r>
                      <w:proofErr w:type="gramStart"/>
                      <w:r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TDM Reichweitenplaner</w:t>
                      </w:r>
                      <w:proofErr w:type="gramEnd"/>
                      <w:r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 lässt sich der Werkzeugbedarf vorausschauend und genau planen.</w:t>
                      </w:r>
                      <w:r w:rsidR="001467B0" w:rsidRPr="000621D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ab/>
                      </w:r>
                      <w:r w:rsidR="00335D2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      </w:t>
                      </w:r>
                      <w:r w:rsidR="001467B0" w:rsidRPr="000621D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Bild: </w:t>
                      </w:r>
                      <w:proofErr w:type="gramStart"/>
                      <w:r w:rsidR="001467B0" w:rsidRPr="000621D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>TDM Systems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5D4CD5C5" wp14:editId="02B892E2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2774950" cy="1734185"/>
            <wp:effectExtent l="0" t="0" r="6350" b="0"/>
            <wp:wrapThrough wrapText="bothSides">
              <wp:wrapPolygon edited="0">
                <wp:start x="0" y="0"/>
                <wp:lineTo x="0" y="21355"/>
                <wp:lineTo x="21501" y="21355"/>
                <wp:lineTo x="2150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861E3D" w14:textId="77777777" w:rsidR="002E79DC" w:rsidRDefault="002E79DC" w:rsidP="7FBD235E">
      <w:pPr>
        <w:pStyle w:val="Textkrper"/>
        <w:spacing w:before="120" w:after="120"/>
        <w:rPr>
          <w:rFonts w:ascii="Century Gothic" w:hAnsi="Century Gothic" w:cs="Times"/>
          <w:color w:val="000000" w:themeColor="text1"/>
          <w:sz w:val="22"/>
        </w:rPr>
      </w:pPr>
    </w:p>
    <w:p w14:paraId="2F809AB4" w14:textId="5418BFE2" w:rsidR="00082A02" w:rsidRDefault="002E79DC" w:rsidP="7FBD235E">
      <w:pPr>
        <w:pStyle w:val="Textkrper"/>
        <w:spacing w:before="120" w:after="120"/>
        <w:rPr>
          <w:rFonts w:ascii="Century Gothic" w:hAnsi="Century Gothic" w:cs="Times"/>
          <w:color w:val="000000"/>
          <w:sz w:val="22"/>
        </w:rPr>
      </w:pPr>
      <w:r>
        <w:rPr>
          <w:rFonts w:ascii="Century Gothic" w:hAnsi="Century Gothic" w:cs="Times"/>
          <w:color w:val="000000" w:themeColor="text1"/>
          <w:sz w:val="22"/>
        </w:rPr>
        <w:t>T</w:t>
      </w:r>
      <w:r w:rsidR="00BF7313" w:rsidRPr="448883C1">
        <w:rPr>
          <w:rFonts w:ascii="Century Gothic" w:hAnsi="Century Gothic" w:cs="Times"/>
          <w:color w:val="000000" w:themeColor="text1"/>
          <w:sz w:val="22"/>
        </w:rPr>
        <w:t xml:space="preserve">übingen, </w:t>
      </w:r>
      <w:r w:rsidR="0052421E">
        <w:rPr>
          <w:rFonts w:ascii="Century Gothic" w:hAnsi="Century Gothic" w:cs="Times"/>
          <w:color w:val="000000" w:themeColor="text1"/>
          <w:sz w:val="22"/>
        </w:rPr>
        <w:t>12</w:t>
      </w:r>
      <w:r w:rsidR="007755D3" w:rsidRPr="448883C1">
        <w:rPr>
          <w:rFonts w:ascii="Century Gothic" w:hAnsi="Century Gothic" w:cs="Times"/>
          <w:color w:val="000000" w:themeColor="text1"/>
          <w:sz w:val="22"/>
        </w:rPr>
        <w:t xml:space="preserve">. </w:t>
      </w:r>
      <w:r w:rsidR="00895182" w:rsidRPr="448883C1">
        <w:rPr>
          <w:rFonts w:ascii="Century Gothic" w:hAnsi="Century Gothic" w:cs="Times"/>
          <w:color w:val="000000" w:themeColor="text1"/>
          <w:sz w:val="22"/>
        </w:rPr>
        <w:t>Dezember</w:t>
      </w:r>
      <w:r w:rsidR="00BF7313" w:rsidRPr="448883C1">
        <w:rPr>
          <w:rFonts w:ascii="Century Gothic" w:hAnsi="Century Gothic" w:cs="Times"/>
          <w:color w:val="000000" w:themeColor="text1"/>
          <w:sz w:val="22"/>
        </w:rPr>
        <w:t xml:space="preserve"> 20</w:t>
      </w:r>
      <w:r w:rsidR="00114599" w:rsidRPr="448883C1">
        <w:rPr>
          <w:rFonts w:ascii="Century Gothic" w:hAnsi="Century Gothic" w:cs="Times"/>
          <w:color w:val="000000" w:themeColor="text1"/>
          <w:sz w:val="22"/>
        </w:rPr>
        <w:t>2</w:t>
      </w:r>
      <w:r w:rsidR="00895182" w:rsidRPr="448883C1">
        <w:rPr>
          <w:rFonts w:ascii="Century Gothic" w:hAnsi="Century Gothic" w:cs="Times"/>
          <w:color w:val="000000" w:themeColor="text1"/>
          <w:sz w:val="22"/>
        </w:rPr>
        <w:t>2</w:t>
      </w:r>
      <w:r w:rsidR="00BF7313" w:rsidRPr="448883C1">
        <w:rPr>
          <w:rFonts w:ascii="Century Gothic" w:hAnsi="Century Gothic" w:cs="Times"/>
          <w:color w:val="000000" w:themeColor="text1"/>
          <w:sz w:val="22"/>
        </w:rPr>
        <w:t xml:space="preserve"> – </w:t>
      </w:r>
      <w:r w:rsidR="008E4547" w:rsidRPr="448883C1">
        <w:rPr>
          <w:rFonts w:ascii="Century Gothic" w:hAnsi="Century Gothic" w:cs="Times"/>
          <w:color w:val="000000" w:themeColor="text1"/>
          <w:sz w:val="22"/>
        </w:rPr>
        <w:t xml:space="preserve">Ab 12. Dezember stellt </w:t>
      </w:r>
      <w:proofErr w:type="gramStart"/>
      <w:r w:rsidR="008E4547" w:rsidRPr="448883C1">
        <w:rPr>
          <w:rFonts w:ascii="Century Gothic" w:hAnsi="Century Gothic" w:cs="Times"/>
          <w:color w:val="000000" w:themeColor="text1"/>
          <w:sz w:val="22"/>
        </w:rPr>
        <w:t>TDM Systems</w:t>
      </w:r>
      <w:proofErr w:type="gramEnd"/>
      <w:r w:rsidR="008E4547" w:rsidRPr="448883C1">
        <w:rPr>
          <w:rFonts w:ascii="Century Gothic" w:hAnsi="Century Gothic" w:cs="Times"/>
          <w:color w:val="000000" w:themeColor="text1"/>
          <w:sz w:val="22"/>
        </w:rPr>
        <w:t xml:space="preserve"> seinen Kunden die</w:t>
      </w:r>
      <w:r w:rsidR="00E80431" w:rsidRPr="448883C1">
        <w:rPr>
          <w:rFonts w:ascii="Century Gothic" w:hAnsi="Century Gothic" w:cs="Times"/>
          <w:color w:val="000000" w:themeColor="text1"/>
          <w:sz w:val="22"/>
        </w:rPr>
        <w:t xml:space="preserve"> aktuelle</w:t>
      </w:r>
      <w:r w:rsidR="008E4547" w:rsidRPr="448883C1">
        <w:rPr>
          <w:rFonts w:ascii="Century Gothic" w:hAnsi="Century Gothic" w:cs="Times"/>
          <w:color w:val="000000" w:themeColor="text1"/>
          <w:sz w:val="22"/>
        </w:rPr>
        <w:t>n</w:t>
      </w:r>
      <w:r w:rsidR="00E80431" w:rsidRPr="448883C1">
        <w:rPr>
          <w:rFonts w:ascii="Century Gothic" w:hAnsi="Century Gothic" w:cs="Times"/>
          <w:color w:val="000000" w:themeColor="text1"/>
          <w:sz w:val="22"/>
        </w:rPr>
        <w:t xml:space="preserve"> Release</w:t>
      </w:r>
      <w:r w:rsidR="008E4547" w:rsidRPr="448883C1">
        <w:rPr>
          <w:rFonts w:ascii="Century Gothic" w:hAnsi="Century Gothic" w:cs="Times"/>
          <w:color w:val="000000" w:themeColor="text1"/>
          <w:sz w:val="22"/>
        </w:rPr>
        <w:t>s</w:t>
      </w:r>
      <w:r w:rsidR="00E80431" w:rsidRPr="448883C1">
        <w:rPr>
          <w:rFonts w:ascii="Century Gothic" w:hAnsi="Century Gothic" w:cs="Times"/>
          <w:color w:val="000000" w:themeColor="text1"/>
          <w:sz w:val="22"/>
        </w:rPr>
        <w:t xml:space="preserve"> TDM </w:t>
      </w:r>
      <w:proofErr w:type="spellStart"/>
      <w:r w:rsidR="00E80431" w:rsidRPr="448883C1">
        <w:rPr>
          <w:rFonts w:ascii="Century Gothic" w:hAnsi="Century Gothic" w:cs="Times"/>
          <w:color w:val="000000" w:themeColor="text1"/>
          <w:sz w:val="22"/>
        </w:rPr>
        <w:t>ClassiX</w:t>
      </w:r>
      <w:proofErr w:type="spellEnd"/>
      <w:r w:rsidR="00E80431" w:rsidRPr="448883C1">
        <w:rPr>
          <w:rFonts w:ascii="Century Gothic" w:hAnsi="Century Gothic" w:cs="Times"/>
          <w:color w:val="000000" w:themeColor="text1"/>
          <w:sz w:val="22"/>
        </w:rPr>
        <w:t xml:space="preserve"> </w:t>
      </w:r>
      <w:r w:rsidR="008E4547" w:rsidRPr="448883C1">
        <w:rPr>
          <w:rFonts w:ascii="Century Gothic" w:hAnsi="Century Gothic" w:cs="Times"/>
          <w:color w:val="000000" w:themeColor="text1"/>
          <w:sz w:val="22"/>
        </w:rPr>
        <w:t xml:space="preserve">2023 </w:t>
      </w:r>
      <w:r w:rsidR="00E80431" w:rsidRPr="448883C1">
        <w:rPr>
          <w:rFonts w:ascii="Century Gothic" w:hAnsi="Century Gothic" w:cs="Times"/>
          <w:color w:val="000000" w:themeColor="text1"/>
          <w:sz w:val="22"/>
        </w:rPr>
        <w:t xml:space="preserve">und TDM Global Line </w:t>
      </w:r>
      <w:r w:rsidR="008E4547" w:rsidRPr="448883C1">
        <w:rPr>
          <w:rFonts w:ascii="Century Gothic" w:hAnsi="Century Gothic" w:cs="Times"/>
          <w:color w:val="000000" w:themeColor="text1"/>
          <w:sz w:val="22"/>
        </w:rPr>
        <w:t xml:space="preserve">2023 </w:t>
      </w:r>
      <w:r w:rsidR="00E80431" w:rsidRPr="448883C1">
        <w:rPr>
          <w:rFonts w:ascii="Century Gothic" w:hAnsi="Century Gothic" w:cs="Times"/>
          <w:color w:val="000000" w:themeColor="text1"/>
          <w:sz w:val="22"/>
        </w:rPr>
        <w:t xml:space="preserve">zur Verfügung. Die beiden Softwarelinien des Marktführers </w:t>
      </w:r>
      <w:r w:rsidR="00B90548" w:rsidRPr="448883C1">
        <w:rPr>
          <w:rFonts w:ascii="Century Gothic" w:hAnsi="Century Gothic" w:cs="Times"/>
          <w:color w:val="000000" w:themeColor="text1"/>
          <w:sz w:val="22"/>
        </w:rPr>
        <w:t xml:space="preserve">für </w:t>
      </w:r>
      <w:r w:rsidR="36AC016B" w:rsidRPr="448883C1">
        <w:rPr>
          <w:rFonts w:ascii="Century Gothic" w:hAnsi="Century Gothic" w:cs="Times"/>
          <w:color w:val="000000" w:themeColor="text1"/>
          <w:sz w:val="22"/>
        </w:rPr>
        <w:t xml:space="preserve">Werkzeugverwaltung </w:t>
      </w:r>
      <w:r w:rsidR="00716C9A" w:rsidRPr="448883C1">
        <w:rPr>
          <w:rFonts w:ascii="Century Gothic" w:hAnsi="Century Gothic" w:cs="Times"/>
          <w:color w:val="000000" w:themeColor="text1"/>
          <w:sz w:val="22"/>
        </w:rPr>
        <w:t>bieten</w:t>
      </w:r>
      <w:r w:rsidR="00E80431" w:rsidRPr="448883C1">
        <w:rPr>
          <w:rFonts w:ascii="Century Gothic" w:hAnsi="Century Gothic" w:cs="Times"/>
          <w:color w:val="000000" w:themeColor="text1"/>
          <w:sz w:val="22"/>
        </w:rPr>
        <w:t xml:space="preserve"> </w:t>
      </w:r>
      <w:r w:rsidR="00B90548" w:rsidRPr="448883C1">
        <w:rPr>
          <w:rFonts w:ascii="Century Gothic" w:hAnsi="Century Gothic" w:cs="Times"/>
          <w:color w:val="000000" w:themeColor="text1"/>
          <w:sz w:val="22"/>
        </w:rPr>
        <w:t xml:space="preserve">Anwendern </w:t>
      </w:r>
      <w:r w:rsidR="00E80431" w:rsidRPr="448883C1">
        <w:rPr>
          <w:rFonts w:ascii="Century Gothic" w:hAnsi="Century Gothic" w:cs="Times"/>
          <w:color w:val="000000" w:themeColor="text1"/>
          <w:sz w:val="22"/>
        </w:rPr>
        <w:t>umfassende Neuerungen</w:t>
      </w:r>
      <w:r w:rsidR="00B90548" w:rsidRPr="448883C1">
        <w:rPr>
          <w:rFonts w:ascii="Century Gothic" w:hAnsi="Century Gothic" w:cs="Times"/>
          <w:color w:val="000000" w:themeColor="text1"/>
          <w:sz w:val="22"/>
        </w:rPr>
        <w:t xml:space="preserve">. Im Fokus der Softwareweiterentwicklung </w:t>
      </w:r>
      <w:r w:rsidR="002D2C15" w:rsidRPr="448883C1">
        <w:rPr>
          <w:rFonts w:ascii="Century Gothic" w:hAnsi="Century Gothic" w:cs="Times"/>
          <w:color w:val="000000" w:themeColor="text1"/>
          <w:sz w:val="22"/>
        </w:rPr>
        <w:t xml:space="preserve">stand </w:t>
      </w:r>
      <w:r w:rsidR="001F4877" w:rsidRPr="448883C1">
        <w:rPr>
          <w:rFonts w:ascii="Century Gothic" w:hAnsi="Century Gothic" w:cs="Times"/>
          <w:color w:val="000000" w:themeColor="text1"/>
          <w:sz w:val="22"/>
        </w:rPr>
        <w:t>neben der</w:t>
      </w:r>
      <w:r w:rsidR="002D2C15" w:rsidRPr="448883C1">
        <w:rPr>
          <w:rFonts w:ascii="Century Gothic" w:hAnsi="Century Gothic" w:cs="Times"/>
          <w:color w:val="000000" w:themeColor="text1"/>
          <w:sz w:val="22"/>
        </w:rPr>
        <w:t xml:space="preserve"> Vereinfachung des Handlings </w:t>
      </w:r>
      <w:r w:rsidR="001F4877" w:rsidRPr="448883C1">
        <w:rPr>
          <w:rFonts w:ascii="Century Gothic" w:hAnsi="Century Gothic" w:cs="Times"/>
          <w:color w:val="000000" w:themeColor="text1"/>
          <w:sz w:val="22"/>
        </w:rPr>
        <w:t>vor allem</w:t>
      </w:r>
      <w:r w:rsidR="002D2C15" w:rsidRPr="448883C1">
        <w:rPr>
          <w:rFonts w:ascii="Century Gothic" w:hAnsi="Century Gothic" w:cs="Times"/>
          <w:color w:val="000000" w:themeColor="text1"/>
          <w:sz w:val="22"/>
        </w:rPr>
        <w:t xml:space="preserve"> </w:t>
      </w:r>
      <w:r w:rsidR="001F4877" w:rsidRPr="448883C1">
        <w:rPr>
          <w:rFonts w:ascii="Century Gothic" w:hAnsi="Century Gothic" w:cs="Times"/>
          <w:color w:val="000000" w:themeColor="text1"/>
          <w:sz w:val="22"/>
        </w:rPr>
        <w:t>eine</w:t>
      </w:r>
      <w:r w:rsidR="00B90548" w:rsidRPr="448883C1">
        <w:rPr>
          <w:rFonts w:ascii="Century Gothic" w:hAnsi="Century Gothic" w:cs="Times"/>
          <w:color w:val="000000" w:themeColor="text1"/>
          <w:sz w:val="22"/>
        </w:rPr>
        <w:t xml:space="preserve"> Optimierung </w:t>
      </w:r>
      <w:r w:rsidR="001F4877" w:rsidRPr="448883C1">
        <w:rPr>
          <w:rFonts w:ascii="Century Gothic" w:hAnsi="Century Gothic" w:cs="Times"/>
          <w:color w:val="000000" w:themeColor="text1"/>
          <w:sz w:val="22"/>
        </w:rPr>
        <w:t>der</w:t>
      </w:r>
      <w:r w:rsidR="00B90548" w:rsidRPr="448883C1">
        <w:rPr>
          <w:rFonts w:ascii="Century Gothic" w:hAnsi="Century Gothic" w:cs="Times"/>
          <w:color w:val="000000" w:themeColor="text1"/>
          <w:sz w:val="22"/>
        </w:rPr>
        <w:t xml:space="preserve"> </w:t>
      </w:r>
      <w:r w:rsidR="002D2C15" w:rsidRPr="448883C1">
        <w:rPr>
          <w:rFonts w:ascii="Century Gothic" w:hAnsi="Century Gothic" w:cs="Times"/>
          <w:color w:val="000000" w:themeColor="text1"/>
          <w:sz w:val="22"/>
        </w:rPr>
        <w:t>P</w:t>
      </w:r>
      <w:r w:rsidR="00B90548" w:rsidRPr="448883C1">
        <w:rPr>
          <w:rFonts w:ascii="Century Gothic" w:hAnsi="Century Gothic" w:cs="Times"/>
          <w:color w:val="000000" w:themeColor="text1"/>
          <w:sz w:val="22"/>
        </w:rPr>
        <w:t>lanung</w:t>
      </w:r>
      <w:r w:rsidR="002D2C15" w:rsidRPr="448883C1">
        <w:rPr>
          <w:rFonts w:ascii="Century Gothic" w:hAnsi="Century Gothic" w:cs="Times"/>
          <w:color w:val="000000" w:themeColor="text1"/>
          <w:sz w:val="22"/>
        </w:rPr>
        <w:t>sprozesse</w:t>
      </w:r>
      <w:r w:rsidR="00B90548" w:rsidRPr="448883C1">
        <w:rPr>
          <w:rFonts w:ascii="Century Gothic" w:hAnsi="Century Gothic" w:cs="Times"/>
          <w:color w:val="000000" w:themeColor="text1"/>
          <w:sz w:val="22"/>
        </w:rPr>
        <w:t xml:space="preserve">. </w:t>
      </w:r>
    </w:p>
    <w:p w14:paraId="34E1B73E" w14:textId="42192623" w:rsidR="004B4D1B" w:rsidRDefault="00863E9C" w:rsidP="007755D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„Stillstände waren gestern</w:t>
      </w:r>
      <w:r w:rsidR="00895182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.</w:t>
      </w:r>
      <w:r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  <w:r w:rsidR="00895182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D</w:t>
      </w:r>
      <w:r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enn mit unserem neuen Modul TDM Reichweitenplaner </w:t>
      </w:r>
      <w:r w:rsidR="004D439C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lässt sich der</w:t>
      </w:r>
      <w:r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Werkzeugbedarf jetzt noch </w:t>
      </w:r>
      <w:r w:rsidR="004B4D1B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vorausschauender</w:t>
      </w:r>
      <w:r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  <w:r w:rsidR="00D25352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und genauer </w:t>
      </w:r>
      <w:r w:rsidR="004D439C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kalkulieren</w:t>
      </w:r>
      <w:r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“, betont </w:t>
      </w:r>
      <w:r w:rsidR="00895182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Timo </w:t>
      </w:r>
      <w:proofErr w:type="spellStart"/>
      <w:r w:rsidR="00895182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Kanz</w:t>
      </w:r>
      <w:proofErr w:type="spellEnd"/>
      <w:r w:rsidR="00895182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, Head </w:t>
      </w:r>
      <w:proofErr w:type="spellStart"/>
      <w:r w:rsidR="00895182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of</w:t>
      </w:r>
      <w:proofErr w:type="spellEnd"/>
      <w:r w:rsidR="00895182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895182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Product</w:t>
      </w:r>
      <w:proofErr w:type="spellEnd"/>
      <w:r w:rsidR="00895182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&amp; Technology</w:t>
      </w:r>
      <w:r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  <w:r w:rsidR="00895182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bei</w:t>
      </w:r>
      <w:r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  <w:proofErr w:type="gramStart"/>
      <w:r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TDM Systems</w:t>
      </w:r>
      <w:proofErr w:type="gramEnd"/>
      <w:r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. </w:t>
      </w:r>
      <w:r w:rsidR="004D439C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Der </w:t>
      </w:r>
      <w:proofErr w:type="gramStart"/>
      <w:r w:rsidR="004D439C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TDM Reichweitenplaner</w:t>
      </w:r>
      <w:proofErr w:type="gramEnd"/>
      <w:r w:rsidR="004D439C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gehört zu den aktuellen Neuerungen der Softwareline </w:t>
      </w:r>
      <w:r w:rsidR="00B56BC1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TDM </w:t>
      </w:r>
      <w:proofErr w:type="spellStart"/>
      <w:r w:rsidR="00B56BC1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ClassiX</w:t>
      </w:r>
      <w:proofErr w:type="spellEnd"/>
      <w:r w:rsidR="004D439C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. </w:t>
      </w:r>
      <w:r w:rsidR="003A7449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Mit dem </w:t>
      </w:r>
      <w:r w:rsidR="004B4D1B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Modul </w:t>
      </w:r>
      <w:r w:rsidR="003A7449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wird der Werkzeugbedarf für die anstehenden Fertigungsaufträge </w:t>
      </w:r>
      <w:r w:rsidR="00D25352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realitätsnah </w:t>
      </w:r>
      <w:r w:rsidR="003A7449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kalkuliert. </w:t>
      </w:r>
      <w:r w:rsidR="00D25352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Kalkulationsbasis bilden u.a. die Anzahl der noch möglichen Nachschleifprozesse, die Standmenge und die Mindestbestände. </w:t>
      </w:r>
      <w:r w:rsidR="004D439C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Damit </w:t>
      </w:r>
      <w:r w:rsidR="004B4D1B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wissen </w:t>
      </w:r>
      <w:r w:rsidR="004D439C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Anwender jetzt früher, ob </w:t>
      </w:r>
      <w:r w:rsidR="004B4D1B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bzw. für wie viele Bearbeitungs</w:t>
      </w:r>
      <w:r w:rsidR="003A7449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tage</w:t>
      </w:r>
      <w:r w:rsidR="00D25352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und Werkstücke</w:t>
      </w:r>
      <w:r w:rsidR="004B4D1B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die vorhandenen Werkzeuge ausreichen und </w:t>
      </w:r>
      <w:r w:rsidR="004D439C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zu welchem Zeitpunkt</w:t>
      </w:r>
      <w:r w:rsidR="004B4D1B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sie nachordern müssen</w:t>
      </w:r>
      <w:r w:rsidR="003A7449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, damit die Mindestbestände jederzeit gesichert sind</w:t>
      </w:r>
      <w:r w:rsidR="004B4D1B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. </w:t>
      </w:r>
    </w:p>
    <w:p w14:paraId="5C5422B3" w14:textId="5B75E7D1" w:rsidR="001F4877" w:rsidRDefault="00B56BC1" w:rsidP="007755D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 w:rsidRPr="2B9FA40D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lastRenderedPageBreak/>
        <w:t xml:space="preserve">Darüber hinaus wurde die Software einem umfassenden Facelifting unterzogen und an die modernen Designstandards von MS Office angepasst. Entstanden ist laut </w:t>
      </w:r>
      <w:r w:rsidR="00895182" w:rsidRPr="2B9FA40D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Kanz</w:t>
      </w:r>
      <w:r w:rsidRPr="2B9FA40D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ein völlig neues, cleanes User Interface Design, </w:t>
      </w:r>
      <w:r w:rsidR="003A7449" w:rsidRPr="2B9FA40D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das </w:t>
      </w:r>
      <w:r w:rsidR="00D17674" w:rsidRPr="2B9FA40D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den Anwendern </w:t>
      </w:r>
      <w:r w:rsidRPr="2B9FA40D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„ein intuitive</w:t>
      </w:r>
      <w:r w:rsidR="00852594" w:rsidRPr="2B9FA40D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s und effiziente</w:t>
      </w:r>
      <w:r w:rsidRPr="2B9FA40D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s Arbeiten </w:t>
      </w:r>
      <w:r w:rsidR="00D17674" w:rsidRPr="2B9FA40D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ermöglicht</w:t>
      </w:r>
      <w:r w:rsidRPr="2B9FA40D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“. </w:t>
      </w:r>
    </w:p>
    <w:p w14:paraId="2E39118A" w14:textId="72AF80F9" w:rsidR="00B56BC1" w:rsidRDefault="00B56BC1" w:rsidP="007755D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Insgesamt </w:t>
      </w:r>
      <w:r w:rsidR="00852594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wurden mit dem neuen Release </w:t>
      </w:r>
      <w:r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über 260 Modifikationen in vielen Modulen und </w:t>
      </w:r>
      <w:r w:rsidR="1AB181E9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Anwendung</w:t>
      </w:r>
      <w:r w:rsidR="0FF158E6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ss</w:t>
      </w:r>
      <w:r w:rsidR="1AB181E9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zenarien</w:t>
      </w:r>
      <w:r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umgesetzt.</w:t>
      </w:r>
      <w:r w:rsidR="00852594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  <w:r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Für </w:t>
      </w:r>
      <w:r w:rsidR="00895182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Kanz </w:t>
      </w:r>
      <w:r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zeigen diese </w:t>
      </w:r>
      <w:r w:rsidR="001F4877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umfassenden </w:t>
      </w:r>
      <w:r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Erweiterungen und Verbesserungen, dass </w:t>
      </w:r>
      <w:proofErr w:type="gramStart"/>
      <w:r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TDM Systems</w:t>
      </w:r>
      <w:proofErr w:type="gramEnd"/>
      <w:r w:rsidR="001F4877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alles daran setzt, „um</w:t>
      </w:r>
      <w:r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  <w:r w:rsidR="001F4877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unsere </w:t>
      </w:r>
      <w:r w:rsidR="00852594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Lösungen konsequent </w:t>
      </w:r>
      <w:r w:rsidR="002D2C15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und stetig </w:t>
      </w:r>
      <w:r w:rsidR="00852594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im Interesse der Kunden weit</w:t>
      </w:r>
      <w:r w:rsidR="001F4877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erzuentwickeln</w:t>
      </w:r>
      <w:r w:rsidR="00852594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“. </w:t>
      </w:r>
    </w:p>
    <w:p w14:paraId="772CA610" w14:textId="26F73AEE" w:rsidR="00852594" w:rsidRPr="0089325C" w:rsidRDefault="00852594" w:rsidP="007755D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b/>
          <w:bCs/>
          <w:color w:val="000000"/>
          <w:sz w:val="22"/>
          <w:szCs w:val="22"/>
          <w:lang w:val="en-GB"/>
        </w:rPr>
      </w:pPr>
      <w:r w:rsidRPr="0089325C">
        <w:rPr>
          <w:rFonts w:ascii="Century Gothic" w:hAnsi="Century Gothic" w:cs="Times"/>
          <w:b/>
          <w:bCs/>
          <w:color w:val="000000"/>
          <w:sz w:val="22"/>
          <w:szCs w:val="22"/>
          <w:lang w:val="en-GB"/>
        </w:rPr>
        <w:t>Die Highlights des Release</w:t>
      </w:r>
      <w:r w:rsidR="0089325C" w:rsidRPr="0089325C">
        <w:rPr>
          <w:rFonts w:ascii="Century Gothic" w:hAnsi="Century Gothic" w:cs="Times"/>
          <w:b/>
          <w:bCs/>
          <w:color w:val="000000"/>
          <w:sz w:val="22"/>
          <w:szCs w:val="22"/>
          <w:lang w:val="en-GB"/>
        </w:rPr>
        <w:t xml:space="preserve"> 2023</w:t>
      </w:r>
      <w:r w:rsidRPr="0089325C">
        <w:rPr>
          <w:rFonts w:ascii="Century Gothic" w:hAnsi="Century Gothic" w:cs="Times"/>
          <w:b/>
          <w:bCs/>
          <w:color w:val="000000"/>
          <w:sz w:val="22"/>
          <w:szCs w:val="22"/>
          <w:lang w:val="en-GB"/>
        </w:rPr>
        <w:t xml:space="preserve"> von TDM Global </w:t>
      </w:r>
      <w:r w:rsidR="0089325C" w:rsidRPr="0089325C">
        <w:rPr>
          <w:rFonts w:ascii="Century Gothic" w:hAnsi="Century Gothic" w:cs="Times"/>
          <w:b/>
          <w:bCs/>
          <w:color w:val="000000"/>
          <w:sz w:val="22"/>
          <w:szCs w:val="22"/>
          <w:lang w:val="en-GB"/>
        </w:rPr>
        <w:t>Line</w:t>
      </w:r>
    </w:p>
    <w:p w14:paraId="1B4F7A90" w14:textId="7BE2ABB4" w:rsidR="00E80431" w:rsidRDefault="00D17674" w:rsidP="007755D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 w:rsidRPr="2B9FA40D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Für </w:t>
      </w:r>
      <w:r w:rsidR="0089325C" w:rsidRPr="2B9FA40D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TDM Global Line Nutzer</w:t>
      </w:r>
      <w:r w:rsidRPr="2B9FA40D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bietet das neue Release effizientere Abläufe in der Werkzeugmontage.</w:t>
      </w:r>
      <w:r w:rsidRPr="2B9FA40D">
        <w:rPr>
          <w:rFonts w:ascii="Century Gothic" w:hAnsi="Century Gothic" w:cs="Times"/>
          <w:sz w:val="22"/>
          <w:szCs w:val="22"/>
          <w:lang w:val="de-DE"/>
        </w:rPr>
        <w:t xml:space="preserve"> </w:t>
      </w:r>
      <w:r w:rsidR="0089325C" w:rsidRPr="2B9FA40D">
        <w:rPr>
          <w:rFonts w:ascii="Century Gothic" w:hAnsi="Century Gothic" w:cs="Times"/>
          <w:sz w:val="22"/>
          <w:szCs w:val="22"/>
          <w:lang w:val="de-DE"/>
        </w:rPr>
        <w:t>Denn n</w:t>
      </w:r>
      <w:r w:rsidR="006F6475" w:rsidRPr="2B9FA40D">
        <w:rPr>
          <w:rFonts w:ascii="Century Gothic" w:hAnsi="Century Gothic" w:cs="Times"/>
          <w:sz w:val="22"/>
          <w:szCs w:val="22"/>
          <w:lang w:val="de-DE"/>
        </w:rPr>
        <w:t xml:space="preserve">eben der </w:t>
      </w:r>
      <w:r w:rsidRPr="2B9FA40D">
        <w:rPr>
          <w:rFonts w:ascii="Century Gothic" w:hAnsi="Century Gothic" w:cs="Times"/>
          <w:sz w:val="22"/>
          <w:szCs w:val="22"/>
          <w:lang w:val="de-DE"/>
        </w:rPr>
        <w:t>Unterstützung</w:t>
      </w:r>
      <w:r w:rsidR="006F6475" w:rsidRPr="2B9FA40D">
        <w:rPr>
          <w:rFonts w:ascii="Century Gothic" w:hAnsi="Century Gothic" w:cs="Times"/>
          <w:sz w:val="22"/>
          <w:szCs w:val="22"/>
          <w:lang w:val="de-DE"/>
        </w:rPr>
        <w:t xml:space="preserve"> von RFID-Datenträgern</w:t>
      </w:r>
      <w:r w:rsidR="006F6475" w:rsidRPr="2B9FA40D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, die für einen nahtlosen Datenaustausch sorgen, ermöglicht das neue Release jetzt u. a. auch Lagerbuchungen über Barcodescanner </w:t>
      </w:r>
      <w:r w:rsidR="00BF7862" w:rsidRPr="2B9FA40D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sowie</w:t>
      </w:r>
      <w:r w:rsidR="006F6475" w:rsidRPr="2B9FA40D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die Mehrfachauswahl von Werkzeugen und damit schnellere Buchungen für einen Rüstauftrag. </w:t>
      </w:r>
    </w:p>
    <w:p w14:paraId="794A9F38" w14:textId="547AEEB8" w:rsidR="0089325C" w:rsidRDefault="091778CD" w:rsidP="007755D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Jetzt neu für TDM Global Line Anwender ist </w:t>
      </w:r>
      <w:r w:rsidR="5FFD9737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die Vorrichtungsverwaltung</w:t>
      </w:r>
      <w:r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. </w:t>
      </w:r>
      <w:r w:rsidR="2A1E5AF7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D</w:t>
      </w:r>
      <w:r w:rsidR="0089325C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as</w:t>
      </w:r>
      <w:r w:rsidR="1A89AF7B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  <w:r w:rsidR="64A84955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Modul, das</w:t>
      </w:r>
      <w:r w:rsidR="0089325C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TDM </w:t>
      </w:r>
      <w:proofErr w:type="spellStart"/>
      <w:r w:rsidR="0089325C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ClassiX</w:t>
      </w:r>
      <w:proofErr w:type="spellEnd"/>
      <w:r w:rsidR="0089325C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Anwender </w:t>
      </w:r>
      <w:r w:rsidR="36560636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seit langem nutzen und schätzen, </w:t>
      </w:r>
      <w:r w:rsidR="40ABADCB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ist </w:t>
      </w:r>
      <w:r w:rsidR="0089325C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jetzt auch </w:t>
      </w:r>
      <w:r w:rsidR="109D9D7D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für </w:t>
      </w:r>
      <w:r w:rsidR="0089325C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TDM Global </w:t>
      </w:r>
      <w:r w:rsidR="003A7449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Line </w:t>
      </w:r>
      <w:r w:rsidR="0089325C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Kunden</w:t>
      </w:r>
      <w:r w:rsidR="5B434E71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verfügbar</w:t>
      </w:r>
      <w:r w:rsidR="0089325C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. </w:t>
      </w:r>
      <w:r w:rsidR="002D2C15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Da</w:t>
      </w:r>
      <w:r w:rsidR="0089325C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  <w:r w:rsidR="006F6475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Vorrichtungen ein zentraler Bestandteil der Fertigungs- und Rüstplanung </w:t>
      </w:r>
      <w:r w:rsidR="0089325C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sind, </w:t>
      </w:r>
      <w:r w:rsidR="002D2C15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wird dies </w:t>
      </w:r>
      <w:r w:rsidR="0089325C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„</w:t>
      </w:r>
      <w:r w:rsidR="006F6475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die Planungssicherheit und damit die Auslastung der Maschine</w:t>
      </w:r>
      <w:r w:rsidR="0089325C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n verbesser</w:t>
      </w:r>
      <w:r w:rsidR="002D2C15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n</w:t>
      </w:r>
      <w:r w:rsidR="0089325C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“, </w:t>
      </w:r>
      <w:r w:rsidR="002D2C15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betont</w:t>
      </w:r>
      <w:r w:rsidR="0089325C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  <w:r w:rsidR="00895182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Kanz</w:t>
      </w:r>
      <w:r w:rsidR="006F6475" w:rsidRPr="448883C1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.</w:t>
      </w:r>
    </w:p>
    <w:p w14:paraId="27F4EB51" w14:textId="5F8791D2" w:rsidR="002E79DC" w:rsidRDefault="00633D85" w:rsidP="007755D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 w:themeColor="text1"/>
          <w:sz w:val="22"/>
          <w:szCs w:val="22"/>
          <w:lang w:val="de-DE"/>
        </w:rPr>
      </w:pPr>
      <w:r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Zudem sorgen neue Filtermöglichkeiten im Global Line Shopfloor Manager für eine insgesamt bessere Nutzerfreundlichkeit </w:t>
      </w:r>
      <w:r w:rsidR="7CADCF63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im</w:t>
      </w:r>
      <w:r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Werkzeugmanagement</w:t>
      </w:r>
      <w:r w:rsidR="6D58658B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, denn so können unter anderem Werkzeuge mit kritischen Standzeiten schneller erkannt werden</w:t>
      </w:r>
      <w:r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. </w:t>
      </w:r>
      <w:r w:rsidR="3D7EA9D5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Auch neue Statusoptionen, wie Neuteil, Gesperrt oder Auslaufteil erhöhen die Transparenz in der Werkzeugverwendung. </w:t>
      </w:r>
      <w:proofErr w:type="spellStart"/>
      <w:r w:rsidR="00895182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Kanz</w:t>
      </w:r>
      <w:proofErr w:type="spellEnd"/>
      <w:r w:rsidR="00B855D3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ist sich sicher</w:t>
      </w:r>
      <w:r w:rsidR="0052421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: „Wir werden</w:t>
      </w:r>
      <w:r w:rsidR="413518D7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mit dem neuen Release weiter unserem </w:t>
      </w:r>
      <w:r w:rsidR="26EE21D4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hohen </w:t>
      </w:r>
      <w:r w:rsidR="413518D7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Anspruch gerecht </w:t>
      </w:r>
      <w:r w:rsidR="00B855D3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100 Prozent Werkzeugverwaltung </w:t>
      </w:r>
      <w:r w:rsidR="14EA912D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zu </w:t>
      </w:r>
      <w:r w:rsidR="00B855D3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bieten</w:t>
      </w:r>
      <w:r w:rsidR="0DFE6DCD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und damit</w:t>
      </w:r>
      <w:r w:rsidR="00B855D3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die Transparenz, die Planungssicherheit und die Handlungsfähigkeit zerspanender Unternehmen weiter stärken</w:t>
      </w:r>
      <w:r w:rsidR="00E34DCB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.</w:t>
      </w:r>
      <w:r w:rsidR="00B855D3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“</w:t>
      </w:r>
      <w:r w:rsidR="002D2C15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</w:p>
    <w:p w14:paraId="0B14EEE9" w14:textId="656631D7" w:rsidR="002E79DC" w:rsidRDefault="002E79DC" w:rsidP="007755D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 w:themeColor="text1"/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EA195A0" wp14:editId="1C9303D0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1676452" cy="2520950"/>
            <wp:effectExtent l="0" t="0" r="0" b="0"/>
            <wp:wrapSquare wrapText="bothSides"/>
            <wp:docPr id="4" name="Grafik 4" descr="Ein Bild, das Perso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Person, Man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52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6475"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</w:p>
    <w:p w14:paraId="34E9064B" w14:textId="4CECB8E9" w:rsidR="00E80431" w:rsidRPr="00F70953" w:rsidRDefault="006F6475" w:rsidP="007755D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 w:rsidRPr="7FBD235E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</w:p>
    <w:p w14:paraId="1B15A338" w14:textId="66ABAA66" w:rsidR="003C5DE3" w:rsidRPr="00682372" w:rsidRDefault="003C5DE3" w:rsidP="00516BF7">
      <w:pPr>
        <w:spacing w:line="360" w:lineRule="auto"/>
        <w:rPr>
          <w:rFonts w:ascii="Century Gothic" w:hAnsi="Century Gothic"/>
          <w:sz w:val="22"/>
          <w:szCs w:val="22"/>
          <w:lang w:val="de-DE"/>
        </w:rPr>
      </w:pPr>
    </w:p>
    <w:p w14:paraId="339FC517" w14:textId="781EC7DB" w:rsidR="002E79DC" w:rsidRDefault="002E79DC" w:rsidP="009200FF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</w:p>
    <w:p w14:paraId="504D99D0" w14:textId="44228BCB" w:rsidR="002E79DC" w:rsidRDefault="002E79DC" w:rsidP="009200FF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</w:p>
    <w:p w14:paraId="02EAB9E0" w14:textId="21EA84D0" w:rsidR="002E79DC" w:rsidRDefault="002E79DC" w:rsidP="009200FF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</w:p>
    <w:p w14:paraId="7530CF27" w14:textId="3CF5DAD5" w:rsidR="002E79DC" w:rsidRDefault="002E79DC" w:rsidP="009200FF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  <w:r w:rsidRPr="00BF7313">
        <w:rPr>
          <w:rFonts w:ascii="Century Gothic" w:hAnsi="Century Gothic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527577" wp14:editId="39A97B24">
                <wp:simplePos x="0" y="0"/>
                <wp:positionH relativeFrom="column">
                  <wp:posOffset>1760855</wp:posOffset>
                </wp:positionH>
                <wp:positionV relativeFrom="paragraph">
                  <wp:posOffset>255270</wp:posOffset>
                </wp:positionV>
                <wp:extent cx="2990850" cy="425450"/>
                <wp:effectExtent l="0" t="0" r="0" b="0"/>
                <wp:wrapSquare wrapText="bothSides"/>
                <wp:docPr id="5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2D26C" w14:textId="5D959810" w:rsidR="002E79DC" w:rsidRPr="002E79DC" w:rsidRDefault="002E79DC" w:rsidP="002E79DC">
                            <w:pPr>
                              <w:pStyle w:val="Textkrper"/>
                              <w:spacing w:after="0"/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  <w:lang w:val="en-GB"/>
                              </w:rPr>
                            </w:pPr>
                            <w:r w:rsidRPr="002E79DC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Timo </w:t>
                            </w:r>
                            <w:proofErr w:type="spellStart"/>
                            <w:r w:rsidRPr="002E79DC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Kanz</w:t>
                            </w:r>
                            <w:proofErr w:type="spellEnd"/>
                            <w:r w:rsidRPr="002E79DC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, Head of Product &amp; Tech</w:t>
                            </w:r>
                            <w:r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nology </w:t>
                            </w:r>
                            <w:proofErr w:type="spellStart"/>
                            <w:r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bei</w:t>
                            </w:r>
                            <w:proofErr w:type="spellEnd"/>
                            <w:r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TDM Systems.</w:t>
                            </w:r>
                            <w:r w:rsidRPr="002E79DC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            </w:t>
                            </w:r>
                            <w:r w:rsidRPr="002E79DC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  <w:lang w:val="en-GB"/>
                              </w:rPr>
                              <w:t xml:space="preserve"> Bild: TDM Systems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27577" id="_x0000_s1028" type="#_x0000_t202" style="position:absolute;margin-left:138.65pt;margin-top:20.1pt;width:235.5pt;height: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" filled="f" stroked="f">
                <v:textbox>
                  <w:txbxContent>
                    <w:p w14:paraId="1622D26C" w14:textId="5D959810" w:rsidR="002E79DC" w:rsidRPr="002E79DC" w:rsidRDefault="002E79DC" w:rsidP="002E79DC">
                      <w:pPr>
                        <w:pStyle w:val="Textkrper"/>
                        <w:spacing w:after="0"/>
                        <w:rPr>
                          <w:rFonts w:ascii="Century Gothic" w:hAnsi="Century Gothic"/>
                          <w:b w:val="0"/>
                          <w:i/>
                          <w:sz w:val="20"/>
                          <w:lang w:val="en-GB"/>
                        </w:rPr>
                      </w:pPr>
                      <w:r w:rsidRPr="002E79DC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Timo </w:t>
                      </w:r>
                      <w:proofErr w:type="spellStart"/>
                      <w:r w:rsidRPr="002E79DC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  <w:lang w:val="en-GB"/>
                        </w:rPr>
                        <w:t>Kanz</w:t>
                      </w:r>
                      <w:proofErr w:type="spellEnd"/>
                      <w:r w:rsidRPr="002E79DC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  <w:lang w:val="en-GB"/>
                        </w:rPr>
                        <w:t>, Head of Product &amp; Tech</w:t>
                      </w:r>
                      <w:r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nology </w:t>
                      </w:r>
                      <w:proofErr w:type="spellStart"/>
                      <w:r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  <w:lang w:val="en-GB"/>
                        </w:rPr>
                        <w:t>bei</w:t>
                      </w:r>
                      <w:proofErr w:type="spellEnd"/>
                      <w:r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TDM Systems.</w:t>
                      </w:r>
                      <w:r w:rsidRPr="002E79DC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            </w:t>
                      </w:r>
                      <w:r w:rsidRPr="002E79DC">
                        <w:rPr>
                          <w:rFonts w:ascii="Century Gothic" w:hAnsi="Century Gothic"/>
                          <w:b w:val="0"/>
                          <w:i/>
                          <w:sz w:val="20"/>
                          <w:lang w:val="en-GB"/>
                        </w:rPr>
                        <w:t xml:space="preserve"> Bild: TDM Systems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51CB7C" w14:textId="77777777" w:rsidR="002E79DC" w:rsidRDefault="002E79DC" w:rsidP="009200FF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</w:p>
    <w:p w14:paraId="1A78D802" w14:textId="77777777" w:rsidR="002E79DC" w:rsidRDefault="002E79DC" w:rsidP="009200FF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</w:p>
    <w:p w14:paraId="3DD3B0F4" w14:textId="290375CE" w:rsidR="00682372" w:rsidRDefault="00BF7313" w:rsidP="009200FF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  <w:r w:rsidRPr="006722C6">
        <w:rPr>
          <w:rFonts w:ascii="Century Gothic" w:hAnsi="Century Gothic"/>
          <w:bCs/>
          <w:sz w:val="22"/>
          <w:szCs w:val="22"/>
          <w:lang w:val="de-DE"/>
        </w:rPr>
        <w:t>Druckfähiges Bildmaterial erhalten Sie unter folgendem Link:</w:t>
      </w:r>
      <w:bookmarkStart w:id="0" w:name="_Hlk17193525"/>
    </w:p>
    <w:p w14:paraId="2F6C3B8B" w14:textId="185C0FF8" w:rsidR="002E79DC" w:rsidRDefault="002E79DC" w:rsidP="009200FF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  <w:hyperlink r:id="rId15" w:history="1">
        <w:r w:rsidRPr="00A27363">
          <w:rPr>
            <w:rStyle w:val="Hyperlink"/>
            <w:rFonts w:ascii="Century Gothic" w:hAnsi="Century Gothic" w:cstheme="minorBidi"/>
            <w:bCs/>
            <w:sz w:val="22"/>
            <w:szCs w:val="22"/>
            <w:lang w:val="de-DE"/>
          </w:rPr>
          <w:t>http://archiv.storyletter.de/download/TDM_Release2023_Bilder.zip</w:t>
        </w:r>
      </w:hyperlink>
      <w:r>
        <w:rPr>
          <w:rFonts w:ascii="Century Gothic" w:hAnsi="Century Gothic"/>
          <w:bCs/>
          <w:sz w:val="22"/>
          <w:szCs w:val="22"/>
          <w:lang w:val="de-DE"/>
        </w:rPr>
        <w:t xml:space="preserve"> </w:t>
      </w:r>
    </w:p>
    <w:bookmarkEnd w:id="0"/>
    <w:p w14:paraId="3155584D" w14:textId="5F45EC4F" w:rsidR="006F48C4" w:rsidRPr="006722C6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  <w:r w:rsidRPr="006722C6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4626A" wp14:editId="7869481A">
                <wp:simplePos x="0" y="0"/>
                <wp:positionH relativeFrom="column">
                  <wp:posOffset>2465705</wp:posOffset>
                </wp:positionH>
                <wp:positionV relativeFrom="paragraph">
                  <wp:posOffset>125730</wp:posOffset>
                </wp:positionV>
                <wp:extent cx="572135" cy="2540"/>
                <wp:effectExtent l="0" t="0" r="37465" b="482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A48687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15pt,9.9pt" to="239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" strokecolor="#bfbfbf [2412]" strokeweight="1.5pt">
                <v:stroke joinstyle="miter"/>
              </v:line>
            </w:pict>
          </mc:Fallback>
        </mc:AlternateContent>
      </w:r>
    </w:p>
    <w:p w14:paraId="5530A580" w14:textId="31D004AA" w:rsidR="00E86A42" w:rsidRDefault="00E86A42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</w:p>
    <w:p w14:paraId="5475B463" w14:textId="77777777" w:rsidR="00895182" w:rsidRPr="006722C6" w:rsidRDefault="00895182" w:rsidP="00895182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</w:p>
    <w:p w14:paraId="42962543" w14:textId="77777777" w:rsidR="00895182" w:rsidRPr="006722C6" w:rsidRDefault="00895182" w:rsidP="00895182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  <w:r w:rsidRPr="006722C6">
        <w:rPr>
          <w:rFonts w:ascii="Century Gothic" w:hAnsi="Century Gothic"/>
          <w:b/>
          <w:bCs/>
          <w:noProof/>
          <w:color w:val="000000" w:themeColor="text1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FC83CB" wp14:editId="3658C98E">
                <wp:simplePos x="0" y="0"/>
                <wp:positionH relativeFrom="column">
                  <wp:posOffset>-52070</wp:posOffset>
                </wp:positionH>
                <wp:positionV relativeFrom="paragraph">
                  <wp:posOffset>60325</wp:posOffset>
                </wp:positionV>
                <wp:extent cx="2743200" cy="2269490"/>
                <wp:effectExtent l="0" t="0" r="0" b="0"/>
                <wp:wrapSquare wrapText="bothSides"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6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45E3A" w14:textId="77777777" w:rsidR="00895182" w:rsidRPr="0013496A" w:rsidRDefault="00895182" w:rsidP="0089518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Ihr Ansprechpartner:</w:t>
                            </w:r>
                          </w:p>
                          <w:p w14:paraId="268FB0D6" w14:textId="77777777" w:rsidR="00895182" w:rsidRPr="0013496A" w:rsidRDefault="00895182" w:rsidP="0089518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717FCC71" w14:textId="77777777" w:rsidR="00895182" w:rsidRDefault="00895182" w:rsidP="0089518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Daniela Steinhart</w:t>
                            </w:r>
                          </w:p>
                          <w:p w14:paraId="4ED30EED" w14:textId="77777777" w:rsidR="00895182" w:rsidRDefault="00895182" w:rsidP="0089518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1F067F4" w14:textId="77777777" w:rsidR="00895182" w:rsidRDefault="00895182" w:rsidP="0089518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Telefon +49.7071.9492-760</w:t>
                            </w:r>
                          </w:p>
                          <w:p w14:paraId="4ED0A48D" w14:textId="77777777" w:rsidR="00895182" w:rsidRPr="00C828BA" w:rsidRDefault="00895182" w:rsidP="0089518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C828B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</w:rPr>
                              <w:t>daniela.steinhart@tdmsystems.com</w:t>
                            </w:r>
                          </w:p>
                          <w:p w14:paraId="354595CE" w14:textId="77777777" w:rsidR="00895182" w:rsidRPr="00C828BA" w:rsidRDefault="00895182" w:rsidP="0089518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14:paraId="4990DED8" w14:textId="77777777" w:rsidR="00895182" w:rsidRPr="00C828BA" w:rsidRDefault="00895182" w:rsidP="0089518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C828BA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TDM Systems GmbH</w:t>
                            </w:r>
                          </w:p>
                          <w:p w14:paraId="55C1EA98" w14:textId="77777777" w:rsidR="00895182" w:rsidRPr="0013496A" w:rsidRDefault="00895182" w:rsidP="0089518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A Member of the Sandvik Group</w:t>
                            </w:r>
                          </w:p>
                          <w:p w14:paraId="0B51B92A" w14:textId="77777777" w:rsidR="00895182" w:rsidRPr="0013496A" w:rsidRDefault="00895182" w:rsidP="0089518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Derendinger </w:t>
                            </w:r>
                            <w:proofErr w:type="spellStart"/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Strasse</w:t>
                            </w:r>
                            <w:proofErr w:type="spellEnd"/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 53</w:t>
                            </w:r>
                          </w:p>
                          <w:p w14:paraId="2F623D6E" w14:textId="77777777" w:rsidR="009B4628" w:rsidRPr="006722C6" w:rsidRDefault="00895182" w:rsidP="009B4628">
                            <w:pPr>
                              <w:pStyle w:val="Textkrper"/>
                              <w:spacing w:after="0" w:line="240" w:lineRule="auto"/>
                              <w:rPr>
                                <w:rStyle w:val="Hyperlink"/>
                                <w:rFonts w:ascii="Century Gothic" w:hAnsi="Century Gothic" w:cs="Tahoma"/>
                                <w:bCs w:val="0"/>
                                <w:color w:val="EF9326"/>
                                <w:sz w:val="22"/>
                              </w:rPr>
                            </w:pPr>
                            <w:r w:rsidRPr="009B4628">
                              <w:rPr>
                                <w:rFonts w:ascii="Century Gothic" w:eastAsia="Calibri" w:hAnsi="Century Gothic" w:cstheme="minorBidi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</w:rPr>
                              <w:t>72072 Tübingen, Germany</w:t>
                            </w:r>
                            <w:r w:rsidRPr="0013496A">
                              <w:rPr>
                                <w:rFonts w:ascii="Century Gothic" w:eastAsia="Calibri" w:hAnsi="Century Gothic"/>
                                <w:color w:val="EF9326"/>
                                <w:sz w:val="22"/>
                              </w:rPr>
                              <w:br/>
                            </w:r>
                            <w:hyperlink r:id="rId16" w:history="1">
                              <w:r w:rsidR="009B4628" w:rsidRPr="006722C6">
                                <w:rPr>
                                  <w:rStyle w:val="Hyperlink"/>
                                  <w:rFonts w:ascii="Century Gothic" w:hAnsi="Century Gothic" w:cs="Tahoma"/>
                                  <w:bCs w:val="0"/>
                                  <w:color w:val="EF9326"/>
                                  <w:sz w:val="22"/>
                                </w:rPr>
                                <w:t>www.tdmsystems.com</w:t>
                              </w:r>
                            </w:hyperlink>
                          </w:p>
                          <w:p w14:paraId="3371C213" w14:textId="66DB6A1E" w:rsidR="009B4628" w:rsidRDefault="009B4628" w:rsidP="0089518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Style w:val="Hyperlink"/>
                                <w:rFonts w:ascii="Tahoma" w:eastAsia="Calibri" w:hAnsi="Tahoma" w:cstheme="minorBidi"/>
                                <w:b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593941F8" w14:textId="545747FE" w:rsidR="00895182" w:rsidRPr="0013496A" w:rsidRDefault="00895182" w:rsidP="0089518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081D72">
                              <w:rPr>
                                <w:rStyle w:val="Hyperlink"/>
                                <w:rFonts w:ascii="Tahoma" w:eastAsia="Calibri" w:hAnsi="Tahoma" w:cstheme="minorBidi"/>
                                <w:b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</w:p>
                          <w:p w14:paraId="04A4AC67" w14:textId="77777777" w:rsidR="00895182" w:rsidRPr="0060699D" w:rsidRDefault="00895182" w:rsidP="00895182">
                            <w:pPr>
                              <w:rPr>
                                <w:color w:val="404040" w:themeColor="text1" w:themeTint="BF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83CB" id="Text Box 5" o:spid="_x0000_s1029" type="#_x0000_t202" style="position:absolute;margin-left:-4.1pt;margin-top:4.75pt;width:3in;height:178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" filled="f" stroked="f">
                <v:textbox>
                  <w:txbxContent>
                    <w:p w14:paraId="54B45E3A" w14:textId="77777777" w:rsidR="00895182" w:rsidRPr="0013496A" w:rsidRDefault="00895182" w:rsidP="0089518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Ihr Ansprechpartner:</w:t>
                      </w:r>
                    </w:p>
                    <w:p w14:paraId="268FB0D6" w14:textId="77777777" w:rsidR="00895182" w:rsidRPr="0013496A" w:rsidRDefault="00895182" w:rsidP="0089518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717FCC71" w14:textId="77777777" w:rsidR="00895182" w:rsidRDefault="00895182" w:rsidP="0089518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Daniela Steinhart</w:t>
                      </w:r>
                    </w:p>
                    <w:p w14:paraId="4ED30EED" w14:textId="77777777" w:rsidR="00895182" w:rsidRDefault="00895182" w:rsidP="0089518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11F067F4" w14:textId="77777777" w:rsidR="00895182" w:rsidRDefault="00895182" w:rsidP="0089518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Telefon +49.7071.9492-760</w:t>
                      </w:r>
                    </w:p>
                    <w:p w14:paraId="4ED0A48D" w14:textId="77777777" w:rsidR="00895182" w:rsidRPr="00C828BA" w:rsidRDefault="00895182" w:rsidP="0089518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C828B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</w:rPr>
                        <w:t>daniela.steinhart@tdmsystems.com</w:t>
                      </w:r>
                    </w:p>
                    <w:p w14:paraId="354595CE" w14:textId="77777777" w:rsidR="00895182" w:rsidRPr="00C828BA" w:rsidRDefault="00895182" w:rsidP="0089518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14:paraId="4990DED8" w14:textId="77777777" w:rsidR="00895182" w:rsidRPr="00C828BA" w:rsidRDefault="00895182" w:rsidP="0089518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C828BA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TDM Systems GmbH</w:t>
                      </w:r>
                    </w:p>
                    <w:p w14:paraId="55C1EA98" w14:textId="77777777" w:rsidR="00895182" w:rsidRPr="0013496A" w:rsidRDefault="00895182" w:rsidP="0089518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A Member of the Sandvik Group</w:t>
                      </w:r>
                    </w:p>
                    <w:p w14:paraId="0B51B92A" w14:textId="77777777" w:rsidR="00895182" w:rsidRPr="0013496A" w:rsidRDefault="00895182" w:rsidP="0089518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Derendinger </w:t>
                      </w:r>
                      <w:proofErr w:type="spellStart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Strasse</w:t>
                      </w:r>
                      <w:proofErr w:type="spellEnd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 53</w:t>
                      </w:r>
                    </w:p>
                    <w:p w14:paraId="2F623D6E" w14:textId="77777777" w:rsidR="009B4628" w:rsidRPr="006722C6" w:rsidRDefault="00895182" w:rsidP="009B4628">
                      <w:pPr>
                        <w:pStyle w:val="Textkrper"/>
                        <w:spacing w:after="0" w:line="240" w:lineRule="auto"/>
                        <w:rPr>
                          <w:rStyle w:val="Hyperlink"/>
                          <w:rFonts w:ascii="Century Gothic" w:hAnsi="Century Gothic" w:cs="Tahoma"/>
                          <w:bCs w:val="0"/>
                          <w:color w:val="EF9326"/>
                          <w:sz w:val="22"/>
                        </w:rPr>
                      </w:pPr>
                      <w:r w:rsidRPr="009B4628">
                        <w:rPr>
                          <w:rFonts w:ascii="Century Gothic" w:eastAsia="Calibri" w:hAnsi="Century Gothic" w:cstheme="minorBidi"/>
                          <w:b w:val="0"/>
                          <w:bCs w:val="0"/>
                          <w:color w:val="404040" w:themeColor="text1" w:themeTint="BF"/>
                          <w:sz w:val="22"/>
                        </w:rPr>
                        <w:t>72072 Tübingen, Germany</w:t>
                      </w:r>
                      <w:r w:rsidRPr="0013496A">
                        <w:rPr>
                          <w:rFonts w:ascii="Century Gothic" w:eastAsia="Calibri" w:hAnsi="Century Gothic"/>
                          <w:color w:val="EF9326"/>
                          <w:sz w:val="22"/>
                        </w:rPr>
                        <w:br/>
                      </w:r>
                      <w:hyperlink r:id="rId17" w:history="1">
                        <w:r w:rsidR="009B4628" w:rsidRPr="006722C6">
                          <w:rPr>
                            <w:rStyle w:val="Hyperlink"/>
                            <w:rFonts w:ascii="Century Gothic" w:hAnsi="Century Gothic" w:cs="Tahoma"/>
                            <w:bCs w:val="0"/>
                            <w:color w:val="EF9326"/>
                            <w:sz w:val="22"/>
                          </w:rPr>
                          <w:t>www.tdmsystems.com</w:t>
                        </w:r>
                      </w:hyperlink>
                    </w:p>
                    <w:p w14:paraId="3371C213" w14:textId="66DB6A1E" w:rsidR="009B4628" w:rsidRDefault="009B4628" w:rsidP="0089518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Style w:val="Hyperlink"/>
                          <w:rFonts w:ascii="Tahoma" w:eastAsia="Calibri" w:hAnsi="Tahoma" w:cstheme="minorBidi"/>
                          <w:b/>
                          <w:color w:val="EF9326"/>
                          <w:sz w:val="22"/>
                          <w:szCs w:val="22"/>
                          <w:lang w:val="de-DE"/>
                        </w:rPr>
                      </w:pPr>
                    </w:p>
                    <w:p w14:paraId="593941F8" w14:textId="545747FE" w:rsidR="00895182" w:rsidRPr="0013496A" w:rsidRDefault="00895182" w:rsidP="0089518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EF9326"/>
                          <w:sz w:val="22"/>
                          <w:szCs w:val="22"/>
                          <w:lang w:val="de-DE"/>
                        </w:rPr>
                      </w:pPr>
                      <w:r w:rsidRPr="00081D72">
                        <w:rPr>
                          <w:rStyle w:val="Hyperlink"/>
                          <w:rFonts w:ascii="Tahoma" w:eastAsia="Calibri" w:hAnsi="Tahoma" w:cstheme="minorBidi"/>
                          <w:b/>
                          <w:color w:val="EF9326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</w:p>
                    <w:p w14:paraId="04A4AC67" w14:textId="77777777" w:rsidR="00895182" w:rsidRPr="0060699D" w:rsidRDefault="00895182" w:rsidP="00895182">
                      <w:pPr>
                        <w:rPr>
                          <w:color w:val="404040" w:themeColor="text1" w:themeTint="BF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722C6">
        <w:rPr>
          <w:rFonts w:ascii="Century Gothic" w:hAnsi="Century Gothic"/>
          <w:b/>
          <w:bCs/>
          <w:noProof/>
          <w:color w:val="000000" w:themeColor="text1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91904" wp14:editId="34816C6B">
                <wp:simplePos x="0" y="0"/>
                <wp:positionH relativeFrom="column">
                  <wp:posOffset>2809240</wp:posOffset>
                </wp:positionH>
                <wp:positionV relativeFrom="paragraph">
                  <wp:posOffset>64135</wp:posOffset>
                </wp:positionV>
                <wp:extent cx="2743200" cy="2259965"/>
                <wp:effectExtent l="0" t="0" r="0" b="6985"/>
                <wp:wrapSquare wrapText="bothSides"/>
                <wp:docPr id="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5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DA4CD" w14:textId="77777777" w:rsidR="00895182" w:rsidRPr="0013496A" w:rsidRDefault="00895182" w:rsidP="00895182">
                            <w:pPr>
                              <w:rPr>
                                <w:rFonts w:ascii="Century Gothic" w:eastAsia="Times New Roman" w:hAnsi="Century Gothic" w:cs="Times New Roman"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</w:pPr>
                            <w:r w:rsidRPr="0013496A">
                              <w:rPr>
                                <w:rFonts w:ascii="Century Gothic" w:eastAsia="Times New Roman" w:hAnsi="Century Gothic" w:cs="Times New Roman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  <w:t>Agenturkontakt</w:t>
                            </w:r>
                            <w:r w:rsidRPr="0013496A">
                              <w:rPr>
                                <w:rFonts w:ascii="Century Gothic" w:eastAsia="Times New Roman" w:hAnsi="Century Gothic" w:cs="Times New Roman"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  <w:t>:</w:t>
                            </w:r>
                          </w:p>
                          <w:p w14:paraId="5CB8074A" w14:textId="77777777" w:rsidR="00895182" w:rsidRPr="0013496A" w:rsidRDefault="00895182" w:rsidP="00895182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AFC9247" w14:textId="77777777" w:rsidR="00895182" w:rsidRPr="0013496A" w:rsidRDefault="00895182" w:rsidP="0089518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Mara Ebinger</w:t>
                            </w:r>
                          </w:p>
                          <w:p w14:paraId="668472F3" w14:textId="77777777" w:rsidR="00895182" w:rsidRPr="0013496A" w:rsidRDefault="00895182" w:rsidP="0089518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023AC739" w14:textId="77777777" w:rsidR="00895182" w:rsidRPr="0013496A" w:rsidRDefault="00895182" w:rsidP="0089518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Telefon +49.7071.93872-1</w:t>
                            </w:r>
                            <w:r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59</w:t>
                            </w:r>
                          </w:p>
                          <w:p w14:paraId="23F97B40" w14:textId="77777777" w:rsidR="00895182" w:rsidRPr="0013496A" w:rsidRDefault="00895182" w:rsidP="0089518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m.ebinger</w:t>
                            </w: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@storymaker.de</w:t>
                            </w:r>
                          </w:p>
                          <w:p w14:paraId="34F9F9CE" w14:textId="77777777" w:rsidR="00895182" w:rsidRPr="0013496A" w:rsidRDefault="00895182" w:rsidP="0089518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74F11D1D" w14:textId="77777777" w:rsidR="00895182" w:rsidRPr="0013496A" w:rsidRDefault="00895182" w:rsidP="0089518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Storymaker GmbH</w:t>
                            </w:r>
                          </w:p>
                          <w:p w14:paraId="60F6D419" w14:textId="77777777" w:rsidR="00895182" w:rsidRPr="0013496A" w:rsidRDefault="00895182" w:rsidP="0089518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Derendinger </w:t>
                            </w:r>
                            <w:proofErr w:type="spellStart"/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Strasse</w:t>
                            </w:r>
                            <w:proofErr w:type="spellEnd"/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 50</w:t>
                            </w:r>
                          </w:p>
                          <w:p w14:paraId="7833B8F1" w14:textId="77777777" w:rsidR="00895182" w:rsidRPr="0013496A" w:rsidRDefault="00895182" w:rsidP="0089518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72072 Tübingen, Germany</w:t>
                            </w:r>
                          </w:p>
                          <w:p w14:paraId="734AEB09" w14:textId="39806B35" w:rsidR="00895182" w:rsidRPr="009B4628" w:rsidRDefault="009B4628" w:rsidP="00895182">
                            <w:pPr>
                              <w:rPr>
                                <w:rFonts w:ascii="Century Gothic" w:hAnsi="Century Gothic"/>
                                <w:b/>
                                <w:color w:val="EF9326"/>
                                <w:sz w:val="22"/>
                                <w:szCs w:val="22"/>
                              </w:rPr>
                            </w:pPr>
                            <w:hyperlink r:id="rId18" w:history="1">
                              <w:r w:rsidRPr="009B4628">
                                <w:rPr>
                                  <w:rStyle w:val="Hyperlink"/>
                                  <w:rFonts w:ascii="Century Gothic" w:eastAsia="Calibri" w:hAnsi="Century Gothic" w:cstheme="minorBidi"/>
                                  <w:b/>
                                  <w:color w:val="EF9326"/>
                                  <w:sz w:val="22"/>
                                  <w:szCs w:val="22"/>
                                </w:rPr>
                                <w:t>www.storymaker.de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1904" id="Text Box 6" o:spid="_x0000_s1030" type="#_x0000_t202" style="position:absolute;margin-left:221.2pt;margin-top:5.05pt;width:3in;height:177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" filled="f" stroked="f">
                <v:textbox>
                  <w:txbxContent>
                    <w:p w14:paraId="2B4DA4CD" w14:textId="77777777" w:rsidR="00895182" w:rsidRPr="0013496A" w:rsidRDefault="00895182" w:rsidP="00895182">
                      <w:pPr>
                        <w:rPr>
                          <w:rFonts w:ascii="Century Gothic" w:eastAsia="Times New Roman" w:hAnsi="Century Gothic" w:cs="Times New Roman"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</w:pPr>
                      <w:r w:rsidRPr="0013496A">
                        <w:rPr>
                          <w:rFonts w:ascii="Century Gothic" w:eastAsia="Times New Roman" w:hAnsi="Century Gothic" w:cs="Times New Roman"/>
                          <w:b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  <w:t>Agenturkontakt</w:t>
                      </w:r>
                      <w:r w:rsidRPr="0013496A">
                        <w:rPr>
                          <w:rFonts w:ascii="Century Gothic" w:eastAsia="Times New Roman" w:hAnsi="Century Gothic" w:cs="Times New Roman"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  <w:t>:</w:t>
                      </w:r>
                    </w:p>
                    <w:p w14:paraId="5CB8074A" w14:textId="77777777" w:rsidR="00895182" w:rsidRPr="0013496A" w:rsidRDefault="00895182" w:rsidP="00895182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1AFC9247" w14:textId="77777777" w:rsidR="00895182" w:rsidRPr="0013496A" w:rsidRDefault="00895182" w:rsidP="0089518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Mara Ebinger</w:t>
                      </w:r>
                    </w:p>
                    <w:p w14:paraId="668472F3" w14:textId="77777777" w:rsidR="00895182" w:rsidRPr="0013496A" w:rsidRDefault="00895182" w:rsidP="0089518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023AC739" w14:textId="77777777" w:rsidR="00895182" w:rsidRPr="0013496A" w:rsidRDefault="00895182" w:rsidP="0089518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Telefon +49.7071.93872-1</w:t>
                      </w:r>
                      <w:r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59</w:t>
                      </w:r>
                    </w:p>
                    <w:p w14:paraId="23F97B40" w14:textId="77777777" w:rsidR="00895182" w:rsidRPr="0013496A" w:rsidRDefault="00895182" w:rsidP="0089518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m.ebinger</w:t>
                      </w: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@storymaker.de</w:t>
                      </w:r>
                    </w:p>
                    <w:p w14:paraId="34F9F9CE" w14:textId="77777777" w:rsidR="00895182" w:rsidRPr="0013496A" w:rsidRDefault="00895182" w:rsidP="0089518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74F11D1D" w14:textId="77777777" w:rsidR="00895182" w:rsidRPr="0013496A" w:rsidRDefault="00895182" w:rsidP="0089518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Storymaker GmbH</w:t>
                      </w:r>
                    </w:p>
                    <w:p w14:paraId="60F6D419" w14:textId="77777777" w:rsidR="00895182" w:rsidRPr="0013496A" w:rsidRDefault="00895182" w:rsidP="0089518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Derendinger </w:t>
                      </w:r>
                      <w:proofErr w:type="spellStart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Strasse</w:t>
                      </w:r>
                      <w:proofErr w:type="spellEnd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 50</w:t>
                      </w:r>
                    </w:p>
                    <w:p w14:paraId="7833B8F1" w14:textId="77777777" w:rsidR="00895182" w:rsidRPr="0013496A" w:rsidRDefault="00895182" w:rsidP="0089518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EF9326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72072 Tübingen, Germany</w:t>
                      </w:r>
                    </w:p>
                    <w:p w14:paraId="734AEB09" w14:textId="39806B35" w:rsidR="00895182" w:rsidRPr="009B4628" w:rsidRDefault="009B4628" w:rsidP="00895182">
                      <w:pPr>
                        <w:rPr>
                          <w:rFonts w:ascii="Century Gothic" w:hAnsi="Century Gothic"/>
                          <w:b/>
                          <w:color w:val="EF9326"/>
                          <w:sz w:val="22"/>
                          <w:szCs w:val="22"/>
                        </w:rPr>
                      </w:pPr>
                      <w:hyperlink r:id="rId19" w:history="1">
                        <w:r w:rsidRPr="009B4628">
                          <w:rPr>
                            <w:rStyle w:val="Hyperlink"/>
                            <w:rFonts w:ascii="Century Gothic" w:eastAsia="Calibri" w:hAnsi="Century Gothic" w:cstheme="minorBidi"/>
                            <w:b/>
                            <w:color w:val="EF9326"/>
                            <w:sz w:val="22"/>
                            <w:szCs w:val="22"/>
                          </w:rPr>
                          <w:t>www.storymaker.de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205961" w14:textId="77777777" w:rsidR="00895182" w:rsidRPr="006722C6" w:rsidRDefault="00895182" w:rsidP="00895182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</w:p>
    <w:p w14:paraId="15119025" w14:textId="77777777" w:rsidR="00895182" w:rsidRPr="006722C6" w:rsidRDefault="00895182" w:rsidP="0089518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5DD38DDE" w14:textId="77777777" w:rsidR="00895182" w:rsidRPr="006722C6" w:rsidRDefault="00895182" w:rsidP="0089518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17F660DB" w14:textId="77777777" w:rsidR="00895182" w:rsidRPr="006722C6" w:rsidRDefault="00895182" w:rsidP="0089518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61EE77EA" w14:textId="77777777" w:rsidR="00895182" w:rsidRPr="006722C6" w:rsidRDefault="00895182" w:rsidP="0089518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147B3B5B" w14:textId="77777777" w:rsidR="00895182" w:rsidRPr="006722C6" w:rsidRDefault="00895182" w:rsidP="0089518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56A0C263" w14:textId="77777777" w:rsidR="00895182" w:rsidRPr="006722C6" w:rsidRDefault="00895182" w:rsidP="0089518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704E2FDF" w14:textId="77777777" w:rsidR="00895182" w:rsidRPr="006722C6" w:rsidRDefault="00895182" w:rsidP="0089518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28F6B09" w14:textId="77777777" w:rsidR="00895182" w:rsidRDefault="00895182" w:rsidP="0089518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5309F6D5" w14:textId="77777777" w:rsidR="00895182" w:rsidRDefault="00895182" w:rsidP="0089518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404F3CEC" w14:textId="77777777" w:rsidR="00895182" w:rsidRPr="006722C6" w:rsidRDefault="00895182" w:rsidP="0089518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3AE0F7A9" w14:textId="77777777" w:rsidR="00895182" w:rsidRDefault="00895182" w:rsidP="0089518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/>
          <w:b w:val="0"/>
          <w:bCs w:val="0"/>
          <w:noProof/>
          <w:color w:val="000000" w:themeColor="text1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292706" wp14:editId="19CB0F70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572135" cy="2540"/>
                <wp:effectExtent l="0" t="0" r="37465" b="35560"/>
                <wp:wrapNone/>
                <wp:docPr id="9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E37822" id="Straight Connector 11" o:spid="_x0000_s1026" style="position:absolute;z-index:2516869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1pt" to="45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6389E4A3" w14:textId="77777777" w:rsidR="00895182" w:rsidRDefault="00895182" w:rsidP="0089518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1120553C" w14:textId="77777777" w:rsidR="00895182" w:rsidRDefault="00895182" w:rsidP="0089518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20729B0B" w14:textId="77777777" w:rsidR="00895182" w:rsidRPr="006722C6" w:rsidRDefault="00895182" w:rsidP="0089518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 w:cs="Tahoma"/>
          <w:bCs w:val="0"/>
          <w:color w:val="404040" w:themeColor="text1" w:themeTint="BF"/>
          <w:sz w:val="22"/>
        </w:rPr>
        <w:t xml:space="preserve">Über </w:t>
      </w:r>
      <w:proofErr w:type="gramStart"/>
      <w:r w:rsidRPr="006722C6">
        <w:rPr>
          <w:rFonts w:ascii="Century Gothic" w:hAnsi="Century Gothic" w:cs="Tahoma"/>
          <w:bCs w:val="0"/>
          <w:color w:val="404040" w:themeColor="text1" w:themeTint="BF"/>
          <w:sz w:val="22"/>
        </w:rPr>
        <w:t>TDM Systems</w:t>
      </w:r>
      <w:proofErr w:type="gramEnd"/>
    </w:p>
    <w:p w14:paraId="67B2A9F8" w14:textId="7BBE1395" w:rsidR="00895182" w:rsidRDefault="00895182" w:rsidP="7FBD235E">
      <w:pPr>
        <w:pStyle w:val="Textkrper"/>
        <w:jc w:val="both"/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</w:pPr>
      <w:r w:rsidRPr="7FBD235E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Die TDM Systems GmbH, Tübingen, ist seit über 30 Jahren der führende Anbieter von Tool Management Lösungen im Bereich der Zerspanung. </w:t>
      </w:r>
      <w:proofErr w:type="gramStart"/>
      <w:r w:rsidRPr="7FBD235E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>TDM Systems</w:t>
      </w:r>
      <w:proofErr w:type="gramEnd"/>
      <w:r w:rsidRPr="7FBD235E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 fokussiert vor allem die Prozessoptimierung durch optimale Werkzeugeinplanung und -bereitstellung. Die Erstellung und Editierung von Werkzeugdaten und Grafiken, die Integration von Werkzeug Know-how und 3D-Grafiken in die CAM-Planung sowie die Organisation des kompletten Werkzeugkreislaufes auf Shopfloor-Ebene zählen zu den drei Kernkompetenzen von </w:t>
      </w:r>
      <w:proofErr w:type="gramStart"/>
      <w:r w:rsidRPr="7FBD235E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>TDM</w:t>
      </w:r>
      <w:r w:rsidR="2F67CA23" w:rsidRPr="7FBD235E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 </w:t>
      </w:r>
      <w:r w:rsidRPr="7FBD235E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>Systems</w:t>
      </w:r>
      <w:proofErr w:type="gramEnd"/>
      <w:r w:rsidRPr="7FBD235E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. Zudem bietet </w:t>
      </w:r>
      <w:proofErr w:type="gramStart"/>
      <w:r w:rsidRPr="7FBD235E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>TDM Systems</w:t>
      </w:r>
      <w:proofErr w:type="gramEnd"/>
      <w:r w:rsidRPr="7FBD235E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 speziell für kleine Unternehmen mit TDM Cloud Essentials eine cloudbasierte Einstiegslösung für Werkzeugmanagement an. Als Mitglied der Sandvik Gruppe kann </w:t>
      </w:r>
      <w:proofErr w:type="gramStart"/>
      <w:r w:rsidRPr="7FBD235E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>TDM Systems</w:t>
      </w:r>
      <w:proofErr w:type="gramEnd"/>
      <w:r w:rsidRPr="7FBD235E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 auf das Know-how verschiedener Werkzeughersteller bei der Entwicklung seiner Softwareprodukte zurückgreifen.</w:t>
      </w:r>
    </w:p>
    <w:p w14:paraId="4C2F790B" w14:textId="77777777" w:rsidR="00895182" w:rsidRPr="006722C6" w:rsidRDefault="009B4628" w:rsidP="00895182">
      <w:pPr>
        <w:pStyle w:val="Textkrper"/>
        <w:spacing w:after="0" w:line="240" w:lineRule="auto"/>
        <w:jc w:val="both"/>
        <w:rPr>
          <w:rStyle w:val="Hyperlink"/>
          <w:rFonts w:ascii="Century Gothic" w:hAnsi="Century Gothic" w:cs="Tahoma"/>
          <w:bCs w:val="0"/>
          <w:color w:val="EF9326"/>
          <w:sz w:val="22"/>
        </w:rPr>
      </w:pPr>
      <w:hyperlink r:id="rId20" w:history="1">
        <w:r w:rsidR="00895182" w:rsidRPr="006722C6">
          <w:rPr>
            <w:rStyle w:val="Hyperlink"/>
            <w:rFonts w:ascii="Century Gothic" w:hAnsi="Century Gothic" w:cs="Tahoma"/>
            <w:bCs w:val="0"/>
            <w:color w:val="EF9326"/>
            <w:sz w:val="22"/>
          </w:rPr>
          <w:t>www.tdmsystems.com</w:t>
        </w:r>
      </w:hyperlink>
    </w:p>
    <w:p w14:paraId="54436EB1" w14:textId="77777777" w:rsidR="00895182" w:rsidRDefault="00895182" w:rsidP="00895182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</w:p>
    <w:p w14:paraId="39FA5205" w14:textId="77777777" w:rsidR="00895182" w:rsidRDefault="00895182" w:rsidP="00895182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</w:p>
    <w:p w14:paraId="53295BDD" w14:textId="77777777" w:rsidR="00895182" w:rsidRDefault="00895182" w:rsidP="00895182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</w:p>
    <w:p w14:paraId="74B60326" w14:textId="77777777" w:rsidR="00895182" w:rsidRPr="00BF7313" w:rsidRDefault="00895182" w:rsidP="00895182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1BF1A3" wp14:editId="3111CBAA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1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555837" id="Straight Connector 2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" strokecolor="#bfbfbf [2412]" strokeweight="1.5pt">
                <v:stroke joinstyle="miter"/>
              </v:line>
            </w:pict>
          </mc:Fallback>
        </mc:AlternateContent>
      </w:r>
    </w:p>
    <w:p w14:paraId="05A3CF28" w14:textId="77777777" w:rsidR="00895182" w:rsidRPr="00BF7313" w:rsidRDefault="00895182" w:rsidP="00895182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</w:p>
    <w:p w14:paraId="784ED8DE" w14:textId="77777777" w:rsidR="00895182" w:rsidRPr="00BF7313" w:rsidRDefault="00895182" w:rsidP="00895182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12BEFD3F" wp14:editId="44060E1D">
            <wp:extent cx="1778635" cy="445725"/>
            <wp:effectExtent l="0" t="0" r="0" b="0"/>
            <wp:docPr id="14" name="Picture 2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56" cy="45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313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</w:t>
      </w: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3758392A" wp14:editId="4E95D6CD">
            <wp:extent cx="1778635" cy="445725"/>
            <wp:effectExtent l="0" t="0" r="0" b="0"/>
            <wp:docPr id="15" name="Picture 25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hlinkClick r:id="rId23"/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566" cy="4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313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</w:t>
      </w: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655E4871" wp14:editId="6D0E0C50">
            <wp:extent cx="1778635" cy="445725"/>
            <wp:effectExtent l="0" t="0" r="0" b="0"/>
            <wp:docPr id="16" name="Picture 26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hlinkClick r:id="rId25"/>
                    </pic:cNvPr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537" cy="44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1736A" w14:textId="22B6A65B" w:rsidR="00E86A42" w:rsidRPr="00BF7313" w:rsidRDefault="00E86A42" w:rsidP="007B22E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</w:pPr>
    </w:p>
    <w:sectPr w:rsidR="00E86A42" w:rsidRPr="00BF7313" w:rsidSect="00437405">
      <w:headerReference w:type="default" r:id="rId27"/>
      <w:pgSz w:w="11900" w:h="16840"/>
      <w:pgMar w:top="1560" w:right="112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EF2C" w14:textId="77777777" w:rsidR="001467B0" w:rsidRDefault="001467B0" w:rsidP="000E70DF">
      <w:r>
        <w:separator/>
      </w:r>
    </w:p>
  </w:endnote>
  <w:endnote w:type="continuationSeparator" w:id="0">
    <w:p w14:paraId="3FFAD884" w14:textId="77777777" w:rsidR="001467B0" w:rsidRDefault="001467B0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FB44" w14:textId="77777777" w:rsidR="001467B0" w:rsidRDefault="001467B0" w:rsidP="000E70DF">
      <w:r>
        <w:separator/>
      </w:r>
    </w:p>
  </w:footnote>
  <w:footnote w:type="continuationSeparator" w:id="0">
    <w:p w14:paraId="373770D7" w14:textId="77777777" w:rsidR="001467B0" w:rsidRDefault="001467B0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6ECF" w14:textId="7AF95117" w:rsidR="001467B0" w:rsidRDefault="001467B0">
    <w:pPr>
      <w:pStyle w:val="Kopfzeile"/>
    </w:pPr>
    <w:r w:rsidRPr="00BF7313">
      <w:rPr>
        <w:rFonts w:ascii="Arial" w:hAnsi="Arial"/>
        <w:noProof/>
        <w:color w:val="EF9326"/>
        <w:sz w:val="20"/>
        <w:lang w:val="en-GB" w:eastAsia="en-GB"/>
      </w:rPr>
      <w:drawing>
        <wp:inline distT="0" distB="0" distL="0" distR="0" wp14:anchorId="49A8EC12" wp14:editId="1CF8535D">
          <wp:extent cx="2921635" cy="312920"/>
          <wp:effectExtent l="0" t="0" r="0" b="0"/>
          <wp:docPr id="7" name="Picture 1" descr="V:\Marketing\NEUE CI\Markenzeichen\Firmenlogo\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arketing\NEUE CI\Markenzeichen\Firmenlogo\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556" cy="315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5CE72" w14:textId="77777777" w:rsidR="001467B0" w:rsidRDefault="001467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D7D"/>
    <w:multiLevelType w:val="hybridMultilevel"/>
    <w:tmpl w:val="1B82C9FA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CE0355"/>
    <w:multiLevelType w:val="hybridMultilevel"/>
    <w:tmpl w:val="D24E9A7C"/>
    <w:lvl w:ilvl="0" w:tplc="0AE8DD14">
      <w:start w:val="27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B3684"/>
    <w:multiLevelType w:val="hybridMultilevel"/>
    <w:tmpl w:val="F7901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A0790"/>
    <w:multiLevelType w:val="hybridMultilevel"/>
    <w:tmpl w:val="E80A74CE"/>
    <w:lvl w:ilvl="0" w:tplc="4D96F5D0">
      <w:start w:val="27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87B20"/>
    <w:multiLevelType w:val="hybridMultilevel"/>
    <w:tmpl w:val="A1A6C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61833"/>
    <w:multiLevelType w:val="hybridMultilevel"/>
    <w:tmpl w:val="3D508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715B0"/>
    <w:multiLevelType w:val="hybridMultilevel"/>
    <w:tmpl w:val="4DD0B016"/>
    <w:lvl w:ilvl="0" w:tplc="1C3ED0AE">
      <w:start w:val="1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13E22"/>
    <w:multiLevelType w:val="hybridMultilevel"/>
    <w:tmpl w:val="5DF28D6E"/>
    <w:lvl w:ilvl="0" w:tplc="A5541F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345AC"/>
    <w:multiLevelType w:val="hybridMultilevel"/>
    <w:tmpl w:val="14AED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077665">
    <w:abstractNumId w:val="6"/>
  </w:num>
  <w:num w:numId="2" w16cid:durableId="1858958973">
    <w:abstractNumId w:val="1"/>
  </w:num>
  <w:num w:numId="3" w16cid:durableId="1550918768">
    <w:abstractNumId w:val="3"/>
  </w:num>
  <w:num w:numId="4" w16cid:durableId="1373918426">
    <w:abstractNumId w:val="2"/>
  </w:num>
  <w:num w:numId="5" w16cid:durableId="190727140">
    <w:abstractNumId w:val="5"/>
  </w:num>
  <w:num w:numId="6" w16cid:durableId="440537693">
    <w:abstractNumId w:val="0"/>
  </w:num>
  <w:num w:numId="7" w16cid:durableId="2070223613">
    <w:abstractNumId w:val="8"/>
  </w:num>
  <w:num w:numId="8" w16cid:durableId="363140858">
    <w:abstractNumId w:val="4"/>
  </w:num>
  <w:num w:numId="9" w16cid:durableId="908153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DF"/>
    <w:rsid w:val="00006697"/>
    <w:rsid w:val="00020525"/>
    <w:rsid w:val="000440A5"/>
    <w:rsid w:val="000621D5"/>
    <w:rsid w:val="00081D72"/>
    <w:rsid w:val="00082A02"/>
    <w:rsid w:val="00083922"/>
    <w:rsid w:val="00084CA7"/>
    <w:rsid w:val="0009390C"/>
    <w:rsid w:val="0009490E"/>
    <w:rsid w:val="000A684F"/>
    <w:rsid w:val="000A6A33"/>
    <w:rsid w:val="000C7FC8"/>
    <w:rsid w:val="000E6498"/>
    <w:rsid w:val="000E70DF"/>
    <w:rsid w:val="000F5174"/>
    <w:rsid w:val="000F5BCE"/>
    <w:rsid w:val="000F7185"/>
    <w:rsid w:val="001116C1"/>
    <w:rsid w:val="00114599"/>
    <w:rsid w:val="00122C72"/>
    <w:rsid w:val="001266B2"/>
    <w:rsid w:val="0013496A"/>
    <w:rsid w:val="001422C5"/>
    <w:rsid w:val="001467B0"/>
    <w:rsid w:val="00147855"/>
    <w:rsid w:val="001973FE"/>
    <w:rsid w:val="001D03F6"/>
    <w:rsid w:val="001D4085"/>
    <w:rsid w:val="001F4877"/>
    <w:rsid w:val="001F5828"/>
    <w:rsid w:val="00203D05"/>
    <w:rsid w:val="002612C7"/>
    <w:rsid w:val="00272672"/>
    <w:rsid w:val="00285EF6"/>
    <w:rsid w:val="002915AF"/>
    <w:rsid w:val="002D2C15"/>
    <w:rsid w:val="002D3721"/>
    <w:rsid w:val="002E0245"/>
    <w:rsid w:val="002E22AE"/>
    <w:rsid w:val="002E79DC"/>
    <w:rsid w:val="002F10F4"/>
    <w:rsid w:val="002F7B28"/>
    <w:rsid w:val="00311453"/>
    <w:rsid w:val="00315A74"/>
    <w:rsid w:val="00335D25"/>
    <w:rsid w:val="00341721"/>
    <w:rsid w:val="0039022D"/>
    <w:rsid w:val="00392A1B"/>
    <w:rsid w:val="003A11F1"/>
    <w:rsid w:val="003A7449"/>
    <w:rsid w:val="003C2122"/>
    <w:rsid w:val="003C5DE3"/>
    <w:rsid w:val="003D178D"/>
    <w:rsid w:val="003E2DA5"/>
    <w:rsid w:val="003E3469"/>
    <w:rsid w:val="003E42C3"/>
    <w:rsid w:val="003F23B3"/>
    <w:rsid w:val="00405DBA"/>
    <w:rsid w:val="004107C6"/>
    <w:rsid w:val="00437405"/>
    <w:rsid w:val="004407F5"/>
    <w:rsid w:val="00446458"/>
    <w:rsid w:val="00463982"/>
    <w:rsid w:val="00481A6B"/>
    <w:rsid w:val="00490EFC"/>
    <w:rsid w:val="0049203D"/>
    <w:rsid w:val="004A42DE"/>
    <w:rsid w:val="004B3999"/>
    <w:rsid w:val="004B4D1B"/>
    <w:rsid w:val="004B5657"/>
    <w:rsid w:val="004C0359"/>
    <w:rsid w:val="004C6B4E"/>
    <w:rsid w:val="004D439C"/>
    <w:rsid w:val="004D5DC2"/>
    <w:rsid w:val="004E6A18"/>
    <w:rsid w:val="0050061C"/>
    <w:rsid w:val="00502793"/>
    <w:rsid w:val="00516BF7"/>
    <w:rsid w:val="0052421E"/>
    <w:rsid w:val="00533888"/>
    <w:rsid w:val="0053513C"/>
    <w:rsid w:val="005451B7"/>
    <w:rsid w:val="00550679"/>
    <w:rsid w:val="005674E4"/>
    <w:rsid w:val="005812F3"/>
    <w:rsid w:val="005840F0"/>
    <w:rsid w:val="00586512"/>
    <w:rsid w:val="00597908"/>
    <w:rsid w:val="005B105F"/>
    <w:rsid w:val="005B2F1F"/>
    <w:rsid w:val="005B31C3"/>
    <w:rsid w:val="005E552C"/>
    <w:rsid w:val="00606924"/>
    <w:rsid w:val="0060699D"/>
    <w:rsid w:val="006205D6"/>
    <w:rsid w:val="006305E2"/>
    <w:rsid w:val="00632856"/>
    <w:rsid w:val="00633D85"/>
    <w:rsid w:val="00642D1C"/>
    <w:rsid w:val="00646A11"/>
    <w:rsid w:val="0066022B"/>
    <w:rsid w:val="00661FD7"/>
    <w:rsid w:val="00664F5A"/>
    <w:rsid w:val="006722C6"/>
    <w:rsid w:val="00682372"/>
    <w:rsid w:val="006A1EC0"/>
    <w:rsid w:val="006B17E0"/>
    <w:rsid w:val="006C65AA"/>
    <w:rsid w:val="006E35C1"/>
    <w:rsid w:val="006F48C4"/>
    <w:rsid w:val="006F6475"/>
    <w:rsid w:val="00703F9F"/>
    <w:rsid w:val="00710881"/>
    <w:rsid w:val="00713F88"/>
    <w:rsid w:val="00716C9A"/>
    <w:rsid w:val="00727AF0"/>
    <w:rsid w:val="007325D8"/>
    <w:rsid w:val="00743A23"/>
    <w:rsid w:val="007474AE"/>
    <w:rsid w:val="007755D3"/>
    <w:rsid w:val="007A36D3"/>
    <w:rsid w:val="007A5083"/>
    <w:rsid w:val="007B22E4"/>
    <w:rsid w:val="007B7CE7"/>
    <w:rsid w:val="007D3C22"/>
    <w:rsid w:val="007E63FE"/>
    <w:rsid w:val="007F210D"/>
    <w:rsid w:val="007F541D"/>
    <w:rsid w:val="008068D0"/>
    <w:rsid w:val="00812A5C"/>
    <w:rsid w:val="00817EC0"/>
    <w:rsid w:val="00826584"/>
    <w:rsid w:val="00832668"/>
    <w:rsid w:val="00852594"/>
    <w:rsid w:val="00853435"/>
    <w:rsid w:val="0085534C"/>
    <w:rsid w:val="008604B8"/>
    <w:rsid w:val="00860C02"/>
    <w:rsid w:val="00863E9C"/>
    <w:rsid w:val="00884E06"/>
    <w:rsid w:val="0089325C"/>
    <w:rsid w:val="00895182"/>
    <w:rsid w:val="008A04D7"/>
    <w:rsid w:val="008B5F10"/>
    <w:rsid w:val="008C7770"/>
    <w:rsid w:val="008D2F15"/>
    <w:rsid w:val="008E4547"/>
    <w:rsid w:val="00903D0B"/>
    <w:rsid w:val="009200FF"/>
    <w:rsid w:val="009208B5"/>
    <w:rsid w:val="00921D3B"/>
    <w:rsid w:val="00923205"/>
    <w:rsid w:val="00942F2C"/>
    <w:rsid w:val="00953986"/>
    <w:rsid w:val="00956F97"/>
    <w:rsid w:val="009936A9"/>
    <w:rsid w:val="009A0DFA"/>
    <w:rsid w:val="009B4628"/>
    <w:rsid w:val="009C3010"/>
    <w:rsid w:val="009E081C"/>
    <w:rsid w:val="00A03AB9"/>
    <w:rsid w:val="00A22FC0"/>
    <w:rsid w:val="00A317DF"/>
    <w:rsid w:val="00A426C6"/>
    <w:rsid w:val="00A52598"/>
    <w:rsid w:val="00A64FBB"/>
    <w:rsid w:val="00A67916"/>
    <w:rsid w:val="00A7513F"/>
    <w:rsid w:val="00A95EE1"/>
    <w:rsid w:val="00AE1318"/>
    <w:rsid w:val="00AE15DA"/>
    <w:rsid w:val="00AF345F"/>
    <w:rsid w:val="00B359BF"/>
    <w:rsid w:val="00B56BC1"/>
    <w:rsid w:val="00B630DD"/>
    <w:rsid w:val="00B65C77"/>
    <w:rsid w:val="00B66D0E"/>
    <w:rsid w:val="00B855D3"/>
    <w:rsid w:val="00B90548"/>
    <w:rsid w:val="00BA2738"/>
    <w:rsid w:val="00BB1A33"/>
    <w:rsid w:val="00BB2D9C"/>
    <w:rsid w:val="00BC3EB8"/>
    <w:rsid w:val="00BD01DC"/>
    <w:rsid w:val="00BD46AB"/>
    <w:rsid w:val="00BE0344"/>
    <w:rsid w:val="00BE11CD"/>
    <w:rsid w:val="00BF290D"/>
    <w:rsid w:val="00BF7313"/>
    <w:rsid w:val="00BF7862"/>
    <w:rsid w:val="00C0008C"/>
    <w:rsid w:val="00C1663E"/>
    <w:rsid w:val="00C30FE8"/>
    <w:rsid w:val="00C35789"/>
    <w:rsid w:val="00C5261C"/>
    <w:rsid w:val="00C71D75"/>
    <w:rsid w:val="00C96745"/>
    <w:rsid w:val="00CB289F"/>
    <w:rsid w:val="00D007ED"/>
    <w:rsid w:val="00D15F30"/>
    <w:rsid w:val="00D17674"/>
    <w:rsid w:val="00D21DA8"/>
    <w:rsid w:val="00D25352"/>
    <w:rsid w:val="00D36D64"/>
    <w:rsid w:val="00D55D86"/>
    <w:rsid w:val="00D65E81"/>
    <w:rsid w:val="00D83284"/>
    <w:rsid w:val="00DA2987"/>
    <w:rsid w:val="00DD3C5B"/>
    <w:rsid w:val="00DE1FEE"/>
    <w:rsid w:val="00DE2861"/>
    <w:rsid w:val="00E11A95"/>
    <w:rsid w:val="00E23E22"/>
    <w:rsid w:val="00E27F38"/>
    <w:rsid w:val="00E30C50"/>
    <w:rsid w:val="00E34DCB"/>
    <w:rsid w:val="00E629BB"/>
    <w:rsid w:val="00E80431"/>
    <w:rsid w:val="00E869D1"/>
    <w:rsid w:val="00E86A42"/>
    <w:rsid w:val="00E92A11"/>
    <w:rsid w:val="00EC5617"/>
    <w:rsid w:val="00F27E7B"/>
    <w:rsid w:val="00F51106"/>
    <w:rsid w:val="00F61F28"/>
    <w:rsid w:val="00F6686A"/>
    <w:rsid w:val="00F70953"/>
    <w:rsid w:val="00F9781B"/>
    <w:rsid w:val="00FB39D4"/>
    <w:rsid w:val="00FF4B74"/>
    <w:rsid w:val="091778CD"/>
    <w:rsid w:val="0A56431F"/>
    <w:rsid w:val="0C8A38BF"/>
    <w:rsid w:val="0DFE6DCD"/>
    <w:rsid w:val="0FF158E6"/>
    <w:rsid w:val="1027A475"/>
    <w:rsid w:val="109D9D7D"/>
    <w:rsid w:val="14EA912D"/>
    <w:rsid w:val="16764423"/>
    <w:rsid w:val="1A89AF7B"/>
    <w:rsid w:val="1AB181E9"/>
    <w:rsid w:val="1C72EC5B"/>
    <w:rsid w:val="21210A04"/>
    <w:rsid w:val="2600A644"/>
    <w:rsid w:val="26EE21D4"/>
    <w:rsid w:val="2709B0FD"/>
    <w:rsid w:val="2A1E5AF7"/>
    <w:rsid w:val="2B9FA40D"/>
    <w:rsid w:val="2F67CA23"/>
    <w:rsid w:val="32CACB0D"/>
    <w:rsid w:val="34016081"/>
    <w:rsid w:val="36560636"/>
    <w:rsid w:val="36AC016B"/>
    <w:rsid w:val="379E3C30"/>
    <w:rsid w:val="38A09BE6"/>
    <w:rsid w:val="3A3C6C47"/>
    <w:rsid w:val="3ACA5372"/>
    <w:rsid w:val="3BBDB55D"/>
    <w:rsid w:val="3D7EA9D5"/>
    <w:rsid w:val="40926FBB"/>
    <w:rsid w:val="40ABADCB"/>
    <w:rsid w:val="40B0E6B5"/>
    <w:rsid w:val="40CE8D49"/>
    <w:rsid w:val="412BF619"/>
    <w:rsid w:val="413518D7"/>
    <w:rsid w:val="42FFA3F1"/>
    <w:rsid w:val="4433A895"/>
    <w:rsid w:val="448883C1"/>
    <w:rsid w:val="454B6F46"/>
    <w:rsid w:val="45B9D977"/>
    <w:rsid w:val="4BFD7195"/>
    <w:rsid w:val="4F36198B"/>
    <w:rsid w:val="5B434E71"/>
    <w:rsid w:val="5CDF1ED2"/>
    <w:rsid w:val="5F888A06"/>
    <w:rsid w:val="5FFD9737"/>
    <w:rsid w:val="64A84955"/>
    <w:rsid w:val="66A461D7"/>
    <w:rsid w:val="6CC3E170"/>
    <w:rsid w:val="6D58658B"/>
    <w:rsid w:val="6E7FD826"/>
    <w:rsid w:val="6FA6CCC3"/>
    <w:rsid w:val="719CF19D"/>
    <w:rsid w:val="752A38DA"/>
    <w:rsid w:val="75E212F5"/>
    <w:rsid w:val="768AEA0B"/>
    <w:rsid w:val="7790A053"/>
    <w:rsid w:val="78A702BA"/>
    <w:rsid w:val="7BC311B3"/>
    <w:rsid w:val="7C390ABB"/>
    <w:rsid w:val="7CADCF63"/>
    <w:rsid w:val="7D34E618"/>
    <w:rsid w:val="7FBD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B76F6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9022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1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paragraph" w:styleId="Textkrper">
    <w:name w:val="Body Text"/>
    <w:basedOn w:val="Standard"/>
    <w:link w:val="TextkrperZchn"/>
    <w:semiHidden/>
    <w:rsid w:val="00E86A42"/>
    <w:pPr>
      <w:spacing w:after="200" w:line="276" w:lineRule="auto"/>
    </w:pPr>
    <w:rPr>
      <w:rFonts w:ascii="Arial Narrow" w:eastAsia="Times New Roman" w:hAnsi="Arial Narrow" w:cs="Times New Roman"/>
      <w:b/>
      <w:bCs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E86A42"/>
    <w:rPr>
      <w:rFonts w:ascii="Arial Narrow" w:eastAsia="Times New Roman" w:hAnsi="Arial Narrow" w:cs="Times New Roman"/>
      <w:b/>
      <w:bCs/>
      <w:szCs w:val="22"/>
      <w:lang w:val="de-DE"/>
    </w:rPr>
  </w:style>
  <w:style w:type="character" w:styleId="Hyperlink">
    <w:name w:val="Hyperlink"/>
    <w:semiHidden/>
    <w:rsid w:val="00E86A42"/>
    <w:rPr>
      <w:rFonts w:ascii="Times New Roman" w:hAnsi="Times New Roman" w:cs="Times New Roman"/>
      <w:color w:val="0000FF"/>
      <w:u w:val="single"/>
    </w:rPr>
  </w:style>
  <w:style w:type="character" w:customStyle="1" w:styleId="KopfzeileZchn">
    <w:name w:val="Kopfzeile Zchn"/>
    <w:rsid w:val="00E86A42"/>
    <w:rPr>
      <w:rFonts w:ascii="Calibri" w:eastAsia="Times New Roman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E86A42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022D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enabsatz">
    <w:name w:val="List Paragraph"/>
    <w:basedOn w:val="Standard"/>
    <w:uiPriority w:val="34"/>
    <w:qFormat/>
    <w:rsid w:val="005451B7"/>
    <w:pPr>
      <w:ind w:left="720"/>
    </w:pPr>
    <w:rPr>
      <w:rFonts w:ascii="Calibri" w:hAnsi="Calibri" w:cs="Calibri"/>
      <w:sz w:val="22"/>
      <w:szCs w:val="22"/>
      <w:lang w:val="de-DE"/>
    </w:rPr>
  </w:style>
  <w:style w:type="character" w:styleId="NichtaufgelsteErwhnung">
    <w:name w:val="Unresolved Mention"/>
    <w:basedOn w:val="Absatz-Standardschriftart"/>
    <w:uiPriority w:val="99"/>
    <w:rsid w:val="00BF290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5D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5D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5D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5D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5D8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D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D86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9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storymaker.de/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hannel/UCaHqITJyeDNaYMce65pGfeA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tdmsystems.com" TargetMode="External"/><Relationship Id="rId25" Type="http://schemas.openxmlformats.org/officeDocument/2006/relationships/hyperlink" Target="https://twitter.com/TDM_System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dmsystems.com" TargetMode="External"/><Relationship Id="rId20" Type="http://schemas.openxmlformats.org/officeDocument/2006/relationships/hyperlink" Target="http://www.tdmsystems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5" Type="http://schemas.openxmlformats.org/officeDocument/2006/relationships/customXml" Target="../customXml/item5.xml"/><Relationship Id="rId15" Type="http://schemas.openxmlformats.org/officeDocument/2006/relationships/hyperlink" Target="http://archiv.storyletter.de/download/TDM_Release2023_Bilder.zip" TargetMode="External"/><Relationship Id="rId23" Type="http://schemas.openxmlformats.org/officeDocument/2006/relationships/hyperlink" Target="https://www.linkedin.com/company/tdm-systems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storymaker.d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4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ndvik_x0020_Document_x0020_Type xmlns="95c0d0b2-8cb9-4f8f-825a-05bcc676b702" xsi:nil="true"/>
    <SandvikDocumentClassification xmlns="95c0d0b2-8cb9-4f8f-825a-05bcc676b702">i2 Restricted</SandvikDocumentClassification>
    <SandvikInformationOwner xmlns="95c0d0b2-8cb9-4f8f-825a-05bcc676b702">
      <UserInfo>
        <DisplayName/>
        <AccountId xsi:nil="true"/>
        <AccountType/>
      </UserInfo>
    </SandvikInformationOwner>
    <TaxCatchAll xmlns="95c0d0b2-8cb9-4f8f-825a-05bcc676b702" xsi:nil="true"/>
    <lcf76f155ced4ddcb4097134ff3c332f xmlns="ea31320f-1007-4dd1-8839-7ffaa9cbf7f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4A9C15D9442F4A029E70F5C05A32B13F00A65498C8451640C8BD6A0982E8A6A41000D09DDC95CA1FF44383BD208FF71B6FC3" ma:contentTypeVersion="22" ma:contentTypeDescription="Sandvik Documents" ma:contentTypeScope="" ma:versionID="ded3431974c513e79d53d78203669653">
  <xsd:schema xmlns:xsd="http://www.w3.org/2001/XMLSchema" xmlns:xs="http://www.w3.org/2001/XMLSchema" xmlns:p="http://schemas.microsoft.com/office/2006/metadata/properties" xmlns:ns2="95c0d0b2-8cb9-4f8f-825a-05bcc676b702" xmlns:ns3="ea31320f-1007-4dd1-8839-7ffaa9cbf7f6" xmlns:ns4="3a6fc8e6-660b-4978-a39d-f6789b467491" targetNamespace="http://schemas.microsoft.com/office/2006/metadata/properties" ma:root="true" ma:fieldsID="a87c7810dcbcfff22670ecf8fe64b332" ns2:_="" ns3:_="" ns4:_="">
    <xsd:import namespace="95c0d0b2-8cb9-4f8f-825a-05bcc676b702"/>
    <xsd:import namespace="ea31320f-1007-4dd1-8839-7ffaa9cbf7f6"/>
    <xsd:import namespace="3a6fc8e6-660b-4978-a39d-f6789b467491"/>
    <xsd:element name="properties">
      <xsd:complexType>
        <xsd:sequence>
          <xsd:element name="documentManagement">
            <xsd:complexType>
              <xsd:all>
                <xsd:element ref="ns2:SandvikInformationOwner" minOccurs="0"/>
                <xsd:element ref="ns2:SandvikDocumentClassification"/>
                <xsd:element ref="ns2:Sandvik_x0020_Document_x0020_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0d0b2-8cb9-4f8f-825a-05bcc676b702" elementFormDefault="qualified">
    <xsd:import namespace="http://schemas.microsoft.com/office/2006/documentManagement/types"/>
    <xsd:import namespace="http://schemas.microsoft.com/office/infopath/2007/PartnerControls"/>
    <xsd:element name="SandvikInformationOwner" ma:index="8" nillable="true" ma:displayName="Document Owner" ma:description="Information owner of the document" ma:SearchPeopleOnly="false" ma:SharePointGroup="0" ma:internalName="SandvikInforma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ndvikDocumentClassification" ma:index="9" ma:displayName="Information Classification" ma:default="i2 Restricted" ma:description="Classification level of the document." ma:format="Dropdown" ma:internalName="SandvikDocumentClassification" ma:readOnly="false">
      <xsd:simpleType>
        <xsd:restriction base="dms:Choice">
          <xsd:enumeration value="i1 Unrestricted"/>
          <xsd:enumeration value="i2 Restricted"/>
          <xsd:enumeration value="i3 Confidential"/>
        </xsd:restriction>
      </xsd:simpleType>
    </xsd:element>
    <xsd:element name="Sandvik_x0020_Document_x0020_Type" ma:index="10" nillable="true" ma:displayName="Sandvik Document Type" ma:description="Sandvik Document Type for the document" ma:format="Dropdown" ma:internalName="Sandvik_x0020_Document_x0020_Type">
      <xsd:simpleType>
        <xsd:restriction base="dms:Choice">
          <xsd:enumeration value="Case"/>
          <xsd:enumeration value="Correspondence"/>
          <xsd:enumeration value="Decision"/>
          <xsd:enumeration value="Guideline"/>
          <xsd:enumeration value="Minutes"/>
          <xsd:enumeration value="Offer"/>
          <xsd:enumeration value="Order"/>
          <xsd:enumeration value="Order Confirmation"/>
          <xsd:enumeration value="Plan"/>
          <xsd:enumeration value="Policy"/>
          <xsd:enumeration value="Presentation"/>
          <xsd:enumeration value="Procedure"/>
          <xsd:enumeration value="Report"/>
          <xsd:enumeration value="Specification"/>
          <xsd:enumeration value="Verification"/>
        </xsd:restriction>
      </xsd:simpleType>
    </xsd:element>
    <xsd:element name="TaxCatchAll" ma:index="24" nillable="true" ma:displayName="Taxonomy Catch All Column" ma:hidden="true" ma:list="{eeb821ff-c547-4dd5-a969-921b9cce69c1}" ma:internalName="TaxCatchAll" ma:showField="CatchAllData" ma:web="3a6fc8e6-660b-4978-a39d-f6789b467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1320f-1007-4dd1-8839-7ffaa9cbf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dad590-77af-43fa-b0e9-6665f7dd2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fc8e6-660b-4978-a39d-f6789b467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haredContentType xmlns="Microsoft.SharePoint.Taxonomy.ContentTypeSync" SourceId="11dad590-77af-43fa-b0e9-6665f7dd2a74" ContentTypeId="0x0101004A9C15D9442F4A029E70F5C05A32B13F00A65498C8451640C8BD6A0982E8A6A410" PreviousValue="false"/>
</file>

<file path=customXml/itemProps1.xml><?xml version="1.0" encoding="utf-8"?>
<ds:datastoreItem xmlns:ds="http://schemas.openxmlformats.org/officeDocument/2006/customXml" ds:itemID="{EF5682A0-4D8A-4F77-8A3F-EC92074F2C01}">
  <ds:schemaRefs>
    <ds:schemaRef ds:uri="http://schemas.microsoft.com/office/infopath/2007/PartnerControls"/>
    <ds:schemaRef ds:uri="http://purl.org/dc/terms/"/>
    <ds:schemaRef ds:uri="95c0d0b2-8cb9-4f8f-825a-05bcc676b702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a6fc8e6-660b-4978-a39d-f6789b467491"/>
    <ds:schemaRef ds:uri="ea31320f-1007-4dd1-8839-7ffaa9cbf7f6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AA7DED8-264A-4729-A7CD-8AF970C75179}"/>
</file>

<file path=customXml/itemProps3.xml><?xml version="1.0" encoding="utf-8"?>
<ds:datastoreItem xmlns:ds="http://schemas.openxmlformats.org/officeDocument/2006/customXml" ds:itemID="{6621981B-5ECE-4AD6-AE6E-BEF91B7D0E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819C4A-8661-4B17-90DC-B127AAFAD8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EB59B7-1108-4A79-BC6F-F378066AF7CA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e58707db-cea7-4907-92d1-cf323291762b}" enabled="1" method="Privileged" siteId="{e11cbe9c-f680-44b9-9d42-d705f740b88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3860</Characters>
  <Application>Microsoft Office Word</Application>
  <DocSecurity>0</DocSecurity>
  <Lines>32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Mara Ebinger | Storymaker</cp:lastModifiedBy>
  <cp:revision>7</cp:revision>
  <cp:lastPrinted>2022-12-08T15:08:00Z</cp:lastPrinted>
  <dcterms:created xsi:type="dcterms:W3CDTF">2022-12-08T13:34:00Z</dcterms:created>
  <dcterms:modified xsi:type="dcterms:W3CDTF">2022-12-08T15:15:00Z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0x0101004A9C15D9442F4A029E70F5C05A32B13F00A65498C8451640C8BD6A0982E8A6A41000D09DDC95CA1FF44383BD208FF71B6FC3</vt:lpwstr>
  </property>
  <property fmtid="{D5CDD505-2E9C-101B-9397-08002B2CF9AE}" pid="3" name="MSIP_Label_e58707db-cea7-4907-92d1-cf323291762b_Enabled">
    <vt:lpwstr>True</vt:lpwstr>
  </property>
  <property fmtid="{D5CDD505-2E9C-101B-9397-08002B2CF9AE}" pid="4" name="MSIP_Label_e58707db-cea7-4907-92d1-cf323291762b_SiteId">
    <vt:lpwstr>e11cbe9c-f680-44b9-9d42-d705f740b888</vt:lpwstr>
  </property>
  <property fmtid="{D5CDD505-2E9C-101B-9397-08002B2CF9AE}" pid="5" name="MSIP_Label_e58707db-cea7-4907-92d1-cf323291762b_Owner">
    <vt:lpwstr>sandra.schneck@tdmsystems.com</vt:lpwstr>
  </property>
  <property fmtid="{D5CDD505-2E9C-101B-9397-08002B2CF9AE}" pid="6" name="MSIP_Label_e58707db-cea7-4907-92d1-cf323291762b_SetDate">
    <vt:lpwstr>2020-06-16T12:41:36.9653276Z</vt:lpwstr>
  </property>
  <property fmtid="{D5CDD505-2E9C-101B-9397-08002B2CF9AE}" pid="7" name="MSIP_Label_e58707db-cea7-4907-92d1-cf323291762b_Name">
    <vt:lpwstr>Restricted (i2)</vt:lpwstr>
  </property>
  <property fmtid="{D5CDD505-2E9C-101B-9397-08002B2CF9AE}" pid="8" name="MSIP_Label_e58707db-cea7-4907-92d1-cf323291762b_Application">
    <vt:lpwstr>Microsoft Azure Information Protection</vt:lpwstr>
  </property>
  <property fmtid="{D5CDD505-2E9C-101B-9397-08002B2CF9AE}" pid="9" name="MSIP_Label_e58707db-cea7-4907-92d1-cf323291762b_Extended_MSFT_Method">
    <vt:lpwstr>Automatic</vt:lpwstr>
  </property>
  <property fmtid="{D5CDD505-2E9C-101B-9397-08002B2CF9AE}" pid="10" name="Sensitivity">
    <vt:lpwstr>Restricted (i2)</vt:lpwstr>
  </property>
</Properties>
</file>