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19A0A" w14:textId="32EB3C98" w:rsidR="00F61F28" w:rsidRPr="00BF7313" w:rsidRDefault="00F61F28">
      <w:pPr>
        <w:rPr>
          <w:color w:val="404040" w:themeColor="text1" w:themeTint="BF"/>
          <w:lang w:val="de-DE"/>
        </w:rPr>
      </w:pPr>
    </w:p>
    <w:p w14:paraId="29AF2AA8" w14:textId="21426B9A" w:rsidR="000E70DF" w:rsidRPr="00BF7313" w:rsidRDefault="000E70DF">
      <w:pPr>
        <w:rPr>
          <w:rFonts w:ascii="Century Gothic" w:hAnsi="Century Gothic"/>
          <w:b/>
          <w:color w:val="404040" w:themeColor="text1" w:themeTint="BF"/>
          <w:sz w:val="36"/>
          <w:lang w:val="de-DE"/>
        </w:rPr>
      </w:pPr>
      <w:r w:rsidRPr="00BF7313">
        <w:rPr>
          <w:rFonts w:ascii="Century Gothic" w:hAnsi="Century Gothic"/>
          <w:b/>
          <w:color w:val="404040" w:themeColor="text1" w:themeTint="BF"/>
          <w:sz w:val="36"/>
          <w:lang w:val="de-DE"/>
        </w:rPr>
        <w:t>Presseinformation</w:t>
      </w:r>
    </w:p>
    <w:p w14:paraId="02541ECF" w14:textId="1EEFBB75" w:rsidR="00E86A42" w:rsidRPr="0085534C" w:rsidRDefault="00E86A42" w:rsidP="00E86A42">
      <w:pPr>
        <w:pStyle w:val="BodyText"/>
        <w:spacing w:before="120" w:after="0"/>
        <w:ind w:right="-142"/>
        <w:rPr>
          <w:rFonts w:ascii="Century Gothic" w:hAnsi="Century Gothic" w:cs="Tahoma"/>
          <w:color w:val="404040" w:themeColor="text1" w:themeTint="BF"/>
          <w:sz w:val="36"/>
          <w:szCs w:val="36"/>
        </w:rPr>
      </w:pPr>
    </w:p>
    <w:p w14:paraId="72A58223" w14:textId="2ABB547B" w:rsidR="00F9781B" w:rsidRPr="0013496A" w:rsidRDefault="00AC7FF7" w:rsidP="00F9781B">
      <w:pPr>
        <w:spacing w:before="100" w:beforeAutospacing="1" w:after="100" w:afterAutospacing="1"/>
        <w:outlineLvl w:val="0"/>
        <w:rPr>
          <w:rFonts w:ascii="Century Gothic" w:eastAsia="Times New Roman" w:hAnsi="Century Gothic" w:cs="Times New Roman"/>
          <w:b/>
          <w:bCs/>
          <w:color w:val="404040" w:themeColor="text1" w:themeTint="BF"/>
          <w:kern w:val="36"/>
          <w:sz w:val="36"/>
          <w:szCs w:val="36"/>
          <w:lang w:val="de-DE" w:eastAsia="en-GB"/>
        </w:rPr>
      </w:pPr>
      <w:bookmarkStart w:id="0" w:name="_Hlk52887664"/>
      <w:r>
        <w:rPr>
          <w:rFonts w:ascii="Century Gothic" w:eastAsia="Times New Roman" w:hAnsi="Century Gothic" w:cs="Times New Roman"/>
          <w:b/>
          <w:bCs/>
          <w:color w:val="404040" w:themeColor="text1" w:themeTint="BF"/>
          <w:kern w:val="36"/>
          <w:sz w:val="36"/>
          <w:szCs w:val="36"/>
          <w:lang w:val="de-DE" w:eastAsia="en-GB"/>
        </w:rPr>
        <w:t xml:space="preserve">Kooperation zwischen TDM Systems und </w:t>
      </w:r>
      <w:proofErr w:type="spellStart"/>
      <w:r>
        <w:rPr>
          <w:rFonts w:ascii="Century Gothic" w:eastAsia="Times New Roman" w:hAnsi="Century Gothic" w:cs="Times New Roman"/>
          <w:b/>
          <w:bCs/>
          <w:color w:val="404040" w:themeColor="text1" w:themeTint="BF"/>
          <w:kern w:val="36"/>
          <w:sz w:val="36"/>
          <w:szCs w:val="36"/>
          <w:lang w:val="de-DE" w:eastAsia="en-GB"/>
        </w:rPr>
        <w:t>ToolsUnited</w:t>
      </w:r>
      <w:proofErr w:type="spellEnd"/>
      <w:r>
        <w:rPr>
          <w:rFonts w:ascii="Century Gothic" w:eastAsia="Times New Roman" w:hAnsi="Century Gothic" w:cs="Times New Roman"/>
          <w:b/>
          <w:bCs/>
          <w:color w:val="404040" w:themeColor="text1" w:themeTint="BF"/>
          <w:kern w:val="36"/>
          <w:sz w:val="36"/>
          <w:szCs w:val="36"/>
          <w:lang w:val="de-DE" w:eastAsia="en-GB"/>
        </w:rPr>
        <w:t xml:space="preserve"> bietet</w:t>
      </w:r>
      <w:r w:rsidR="00B1528C">
        <w:rPr>
          <w:rFonts w:ascii="Century Gothic" w:eastAsia="Times New Roman" w:hAnsi="Century Gothic" w:cs="Times New Roman"/>
          <w:b/>
          <w:bCs/>
          <w:color w:val="404040" w:themeColor="text1" w:themeTint="BF"/>
          <w:kern w:val="36"/>
          <w:sz w:val="36"/>
          <w:szCs w:val="36"/>
          <w:lang w:val="de-DE" w:eastAsia="en-GB"/>
        </w:rPr>
        <w:t xml:space="preserve"> über</w:t>
      </w:r>
      <w:r>
        <w:rPr>
          <w:rFonts w:ascii="Century Gothic" w:eastAsia="Times New Roman" w:hAnsi="Century Gothic" w:cs="Times New Roman"/>
          <w:b/>
          <w:bCs/>
          <w:color w:val="404040" w:themeColor="text1" w:themeTint="BF"/>
          <w:kern w:val="36"/>
          <w:sz w:val="36"/>
          <w:szCs w:val="36"/>
          <w:lang w:val="de-DE" w:eastAsia="en-GB"/>
        </w:rPr>
        <w:t xml:space="preserve"> 900.000 neue Werkzeugdatensätze</w:t>
      </w:r>
    </w:p>
    <w:bookmarkEnd w:id="0"/>
    <w:p w14:paraId="6D91DC47" w14:textId="31A5D9B5" w:rsidR="006205D6" w:rsidRDefault="00B1528C" w:rsidP="0013496A">
      <w:pPr>
        <w:rPr>
          <w:rFonts w:ascii="Century Gothic" w:eastAsia="Times New Roman" w:hAnsi="Century Gothic" w:cs="Times New Roman"/>
          <w:color w:val="404040" w:themeColor="text1" w:themeTint="BF"/>
          <w:lang w:val="de-DE" w:eastAsia="en-GB"/>
        </w:rPr>
      </w:pPr>
      <w:r>
        <w:rPr>
          <w:rFonts w:ascii="Century Gothic" w:eastAsia="Times New Roman" w:hAnsi="Century Gothic" w:cs="Times New Roman"/>
          <w:color w:val="404040" w:themeColor="text1" w:themeTint="BF"/>
          <w:lang w:val="de-DE" w:eastAsia="en-GB"/>
        </w:rPr>
        <w:t>Die neue</w:t>
      </w:r>
      <w:r w:rsidR="000A2FD4">
        <w:rPr>
          <w:rFonts w:ascii="Century Gothic" w:eastAsia="Times New Roman" w:hAnsi="Century Gothic" w:cs="Times New Roman"/>
          <w:color w:val="404040" w:themeColor="text1" w:themeTint="BF"/>
          <w:lang w:val="de-DE" w:eastAsia="en-GB"/>
        </w:rPr>
        <w:t xml:space="preserve"> Schnittstelle </w:t>
      </w:r>
      <w:r>
        <w:rPr>
          <w:rFonts w:ascii="Century Gothic" w:eastAsia="Times New Roman" w:hAnsi="Century Gothic" w:cs="Times New Roman"/>
          <w:color w:val="404040" w:themeColor="text1" w:themeTint="BF"/>
          <w:lang w:val="de-DE" w:eastAsia="en-GB"/>
        </w:rPr>
        <w:t>erweitert das Datenangebot für TDM-Anwender enorm. Zudem stehen damit für nahezu jede Bearbeitungsoperation Werkzeugdaten zur Verfügung.</w:t>
      </w:r>
    </w:p>
    <w:p w14:paraId="71F1DBB3" w14:textId="57FCFD8A" w:rsidR="006205D6" w:rsidRDefault="00023C8A" w:rsidP="0013496A">
      <w:pPr>
        <w:rPr>
          <w:rFonts w:ascii="Century Gothic" w:eastAsia="Times New Roman" w:hAnsi="Century Gothic" w:cs="Times New Roman"/>
          <w:color w:val="404040" w:themeColor="text1" w:themeTint="BF"/>
          <w:lang w:val="de-DE" w:eastAsia="en-GB"/>
        </w:rPr>
      </w:pPr>
      <w:r w:rsidRPr="00BF7313">
        <w:rPr>
          <w:rFonts w:ascii="Century Gothic" w:hAnsi="Century Gothic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B3623A" wp14:editId="4D0CD999">
                <wp:simplePos x="0" y="0"/>
                <wp:positionH relativeFrom="margin">
                  <wp:posOffset>5080</wp:posOffset>
                </wp:positionH>
                <wp:positionV relativeFrom="paragraph">
                  <wp:posOffset>2125980</wp:posOffset>
                </wp:positionV>
                <wp:extent cx="2870200" cy="70485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EA677" w14:textId="639A22A0" w:rsidR="001467B0" w:rsidRPr="000621D5" w:rsidRDefault="00023C8A" w:rsidP="00502793">
                            <w:pPr>
                              <w:pStyle w:val="BodyText"/>
                              <w:spacing w:after="0"/>
                              <w:rPr>
                                <w:rFonts w:ascii="Century Gothic" w:hAnsi="Century Gothic"/>
                                <w:b w:val="0"/>
                                <w:iCs/>
                                <w:sz w:val="20"/>
                              </w:rPr>
                            </w:pPr>
                            <w:r w:rsidRPr="00023C8A">
                              <w:rPr>
                                <w:rFonts w:ascii="Century Gothic" w:hAnsi="Century Gothic" w:cs="Time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Die Schnittstelle zu </w:t>
                            </w:r>
                            <w:proofErr w:type="spellStart"/>
                            <w:r w:rsidRPr="00023C8A">
                              <w:rPr>
                                <w:rFonts w:ascii="Century Gothic" w:hAnsi="Century Gothic" w:cs="Time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ToolsUnited</w:t>
                            </w:r>
                            <w:proofErr w:type="spellEnd"/>
                            <w:r w:rsidRPr="00023C8A">
                              <w:rPr>
                                <w:rFonts w:ascii="Century Gothic" w:hAnsi="Century Gothic" w:cs="Time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treibt die Digitalisierung weiter voran.</w:t>
                            </w:r>
                            <w:r w:rsidR="001467B0" w:rsidRPr="00023C8A">
                              <w:rPr>
                                <w:rFonts w:ascii="Century Gothic" w:hAnsi="Century Gothic"/>
                                <w:b w:val="0"/>
                                <w:i/>
                                <w:sz w:val="20"/>
                              </w:rPr>
                              <w:tab/>
                            </w:r>
                            <w:r w:rsidR="00335D25">
                              <w:rPr>
                                <w:rFonts w:ascii="Century Gothic" w:hAnsi="Century Gothic"/>
                                <w:b w:val="0"/>
                                <w:i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ascii="Century Gothic" w:hAnsi="Century Gothic"/>
                                <w:b w:val="0"/>
                                <w:i/>
                                <w:sz w:val="20"/>
                              </w:rPr>
                              <w:br/>
                            </w:r>
                            <w:r w:rsidR="00335D25">
                              <w:rPr>
                                <w:rFonts w:ascii="Century Gothic" w:hAnsi="Century Gothic"/>
                                <w:b w:val="0"/>
                                <w:i/>
                                <w:sz w:val="20"/>
                              </w:rPr>
                              <w:t xml:space="preserve"> </w:t>
                            </w:r>
                            <w:r w:rsidR="001467B0" w:rsidRPr="000621D5">
                              <w:rPr>
                                <w:rFonts w:ascii="Century Gothic" w:hAnsi="Century Gothic"/>
                                <w:b w:val="0"/>
                                <w:i/>
                                <w:sz w:val="20"/>
                              </w:rPr>
                              <w:t>Bild: TDM Systems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9B3623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.4pt;margin-top:167.4pt;width:226pt;height:55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" filled="f" stroked="f">
                <v:textbox>
                  <w:txbxContent>
                    <w:p w14:paraId="22BEA677" w14:textId="639A22A0" w:rsidR="001467B0" w:rsidRPr="000621D5" w:rsidRDefault="00023C8A" w:rsidP="00502793">
                      <w:pPr>
                        <w:pStyle w:val="Textkrper"/>
                        <w:spacing w:after="0"/>
                        <w:rPr>
                          <w:rFonts w:ascii="Century Gothic" w:hAnsi="Century Gothic"/>
                          <w:b w:val="0"/>
                          <w:iCs/>
                          <w:sz w:val="20"/>
                        </w:rPr>
                      </w:pPr>
                      <w:r w:rsidRPr="00023C8A">
                        <w:rPr>
                          <w:rFonts w:ascii="Century Gothic" w:hAnsi="Century Gothic" w:cs="Times"/>
                          <w:b w:val="0"/>
                          <w:bCs w:val="0"/>
                          <w:sz w:val="20"/>
                          <w:szCs w:val="20"/>
                        </w:rPr>
                        <w:t xml:space="preserve">Die Schnittstelle zu </w:t>
                      </w:r>
                      <w:proofErr w:type="spellStart"/>
                      <w:r w:rsidRPr="00023C8A">
                        <w:rPr>
                          <w:rFonts w:ascii="Century Gothic" w:hAnsi="Century Gothic" w:cs="Times"/>
                          <w:b w:val="0"/>
                          <w:bCs w:val="0"/>
                          <w:sz w:val="20"/>
                          <w:szCs w:val="20"/>
                        </w:rPr>
                        <w:t>ToolsUnited</w:t>
                      </w:r>
                      <w:proofErr w:type="spellEnd"/>
                      <w:r w:rsidRPr="00023C8A">
                        <w:rPr>
                          <w:rFonts w:ascii="Century Gothic" w:hAnsi="Century Gothic" w:cs="Times"/>
                          <w:b w:val="0"/>
                          <w:bCs w:val="0"/>
                          <w:sz w:val="20"/>
                          <w:szCs w:val="20"/>
                        </w:rPr>
                        <w:t xml:space="preserve"> treibt die Digitalisierung weiter voran.</w:t>
                      </w:r>
                      <w:r w:rsidR="001467B0" w:rsidRPr="00023C8A">
                        <w:rPr>
                          <w:rFonts w:ascii="Century Gothic" w:hAnsi="Century Gothic"/>
                          <w:b w:val="0"/>
                          <w:i/>
                          <w:sz w:val="20"/>
                        </w:rPr>
                        <w:tab/>
                      </w:r>
                      <w:r w:rsidR="00335D25">
                        <w:rPr>
                          <w:rFonts w:ascii="Century Gothic" w:hAnsi="Century Gothic"/>
                          <w:b w:val="0"/>
                          <w:i/>
                          <w:sz w:val="20"/>
                        </w:rPr>
                        <w:t xml:space="preserve">     </w:t>
                      </w:r>
                      <w:r>
                        <w:rPr>
                          <w:rFonts w:ascii="Century Gothic" w:hAnsi="Century Gothic"/>
                          <w:b w:val="0"/>
                          <w:i/>
                          <w:sz w:val="20"/>
                        </w:rPr>
                        <w:br/>
                      </w:r>
                      <w:r w:rsidR="00335D25">
                        <w:rPr>
                          <w:rFonts w:ascii="Century Gothic" w:hAnsi="Century Gothic"/>
                          <w:b w:val="0"/>
                          <w:i/>
                          <w:sz w:val="20"/>
                        </w:rPr>
                        <w:t xml:space="preserve"> </w:t>
                      </w:r>
                      <w:r w:rsidR="001467B0" w:rsidRPr="000621D5">
                        <w:rPr>
                          <w:rFonts w:ascii="Century Gothic" w:hAnsi="Century Gothic"/>
                          <w:b w:val="0"/>
                          <w:i/>
                          <w:sz w:val="20"/>
                        </w:rPr>
                        <w:t>Bild: TDM Systems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F7313">
        <w:rPr>
          <w:rFonts w:ascii="Century Gothic" w:hAnsi="Century Gothic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1B0530" wp14:editId="74CDCC8C">
                <wp:simplePos x="0" y="0"/>
                <wp:positionH relativeFrom="column">
                  <wp:posOffset>3129280</wp:posOffset>
                </wp:positionH>
                <wp:positionV relativeFrom="paragraph">
                  <wp:posOffset>2116455</wp:posOffset>
                </wp:positionV>
                <wp:extent cx="2990850" cy="676275"/>
                <wp:effectExtent l="0" t="0" r="0" b="9525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62457" w14:textId="3AA7620D" w:rsidR="001467B0" w:rsidRPr="00BF7313" w:rsidRDefault="00023C8A" w:rsidP="00682372">
                            <w:pPr>
                              <w:pStyle w:val="BodyText"/>
                              <w:spacing w:after="0"/>
                              <w:rPr>
                                <w:rFonts w:ascii="Century Gothic" w:hAnsi="Century Gothic"/>
                                <w:b w:val="0"/>
                                <w:i/>
                                <w:sz w:val="20"/>
                              </w:rPr>
                            </w:pPr>
                            <w:r w:rsidRPr="00023C8A">
                              <w:rPr>
                                <w:rFonts w:ascii="Century Gothic" w:hAnsi="Century Gothic" w:cs="Time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Über 900.000 Datensätze von über 40 Herstellern stehen im </w:t>
                            </w:r>
                            <w:proofErr w:type="spellStart"/>
                            <w:r w:rsidRPr="00023C8A">
                              <w:rPr>
                                <w:rFonts w:ascii="Century Gothic" w:hAnsi="Century Gothic" w:cs="Time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ToolsUnited</w:t>
                            </w:r>
                            <w:proofErr w:type="spellEnd"/>
                            <w:r w:rsidRPr="00023C8A">
                              <w:rPr>
                                <w:rFonts w:ascii="Century Gothic" w:hAnsi="Century Gothic" w:cs="Time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Datenpool zur Verfügung.</w:t>
                            </w:r>
                            <w:r w:rsidR="00CB289F" w:rsidRPr="00023C8A">
                              <w:rPr>
                                <w:rFonts w:ascii="Century Gothic" w:hAnsi="Century Gothic" w:cs="Time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335D25" w:rsidRPr="00023C8A">
                              <w:rPr>
                                <w:rFonts w:ascii="Century Gothic" w:hAnsi="Century Gothic" w:cs="Time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1467B0" w:rsidRPr="00023C8A">
                              <w:rPr>
                                <w:rFonts w:ascii="Century Gothic" w:hAnsi="Century Gothic"/>
                                <w:b w:val="0"/>
                                <w:i/>
                                <w:sz w:val="20"/>
                              </w:rPr>
                              <w:t xml:space="preserve"> </w:t>
                            </w:r>
                            <w:r w:rsidR="001467B0" w:rsidRPr="00682372">
                              <w:rPr>
                                <w:rFonts w:ascii="Century Gothic" w:hAnsi="Century Gothic"/>
                                <w:b w:val="0"/>
                                <w:i/>
                                <w:sz w:val="20"/>
                              </w:rPr>
                              <w:t>Bild: TDM Systems</w:t>
                            </w:r>
                            <w:r w:rsidR="001467B0">
                              <w:rPr>
                                <w:rFonts w:ascii="Century Gothic" w:hAnsi="Century Gothic"/>
                                <w:b w:val="0"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F1B0530" id="Text Box 20" o:spid="_x0000_s1027" type="#_x0000_t202" style="position:absolute;margin-left:246.4pt;margin-top:166.65pt;width:235.5pt;height:5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" filled="f" stroked="f">
                <v:textbox>
                  <w:txbxContent>
                    <w:p w14:paraId="38B62457" w14:textId="3AA7620D" w:rsidR="001467B0" w:rsidRPr="00BF7313" w:rsidRDefault="00023C8A" w:rsidP="00682372">
                      <w:pPr>
                        <w:pStyle w:val="Textkrper"/>
                        <w:spacing w:after="0"/>
                        <w:rPr>
                          <w:rFonts w:ascii="Century Gothic" w:hAnsi="Century Gothic"/>
                          <w:b w:val="0"/>
                          <w:i/>
                          <w:sz w:val="20"/>
                        </w:rPr>
                      </w:pPr>
                      <w:r w:rsidRPr="00023C8A">
                        <w:rPr>
                          <w:rFonts w:ascii="Century Gothic" w:hAnsi="Century Gothic" w:cs="Times"/>
                          <w:b w:val="0"/>
                          <w:bCs w:val="0"/>
                          <w:sz w:val="20"/>
                          <w:szCs w:val="20"/>
                        </w:rPr>
                        <w:t xml:space="preserve">Über 900.000 Datensätze von über 40 Herstellern stehen im </w:t>
                      </w:r>
                      <w:proofErr w:type="spellStart"/>
                      <w:r w:rsidRPr="00023C8A">
                        <w:rPr>
                          <w:rFonts w:ascii="Century Gothic" w:hAnsi="Century Gothic" w:cs="Times"/>
                          <w:b w:val="0"/>
                          <w:bCs w:val="0"/>
                          <w:sz w:val="20"/>
                          <w:szCs w:val="20"/>
                        </w:rPr>
                        <w:t>ToolsUnited</w:t>
                      </w:r>
                      <w:proofErr w:type="spellEnd"/>
                      <w:r w:rsidRPr="00023C8A">
                        <w:rPr>
                          <w:rFonts w:ascii="Century Gothic" w:hAnsi="Century Gothic" w:cs="Times"/>
                          <w:b w:val="0"/>
                          <w:bCs w:val="0"/>
                          <w:sz w:val="20"/>
                          <w:szCs w:val="20"/>
                        </w:rPr>
                        <w:t xml:space="preserve"> Datenpool zur Verfügung.</w:t>
                      </w:r>
                      <w:r w:rsidR="00CB289F" w:rsidRPr="00023C8A">
                        <w:rPr>
                          <w:rFonts w:ascii="Century Gothic" w:hAnsi="Century Gothic" w:cs="Times"/>
                          <w:b w:val="0"/>
                          <w:bCs w:val="0"/>
                          <w:sz w:val="20"/>
                          <w:szCs w:val="20"/>
                        </w:rPr>
                        <w:t xml:space="preserve">             </w:t>
                      </w:r>
                      <w:r w:rsidR="00335D25" w:rsidRPr="00023C8A">
                        <w:rPr>
                          <w:rFonts w:ascii="Century Gothic" w:hAnsi="Century Gothic" w:cs="Times"/>
                          <w:b w:val="0"/>
                          <w:bCs w:val="0"/>
                          <w:sz w:val="20"/>
                          <w:szCs w:val="20"/>
                        </w:rPr>
                        <w:t xml:space="preserve">     </w:t>
                      </w:r>
                      <w:r w:rsidR="001467B0" w:rsidRPr="00023C8A">
                        <w:rPr>
                          <w:rFonts w:ascii="Century Gothic" w:hAnsi="Century Gothic"/>
                          <w:b w:val="0"/>
                          <w:i/>
                          <w:sz w:val="20"/>
                        </w:rPr>
                        <w:t xml:space="preserve"> </w:t>
                      </w:r>
                      <w:r w:rsidR="001467B0" w:rsidRPr="00682372">
                        <w:rPr>
                          <w:rFonts w:ascii="Century Gothic" w:hAnsi="Century Gothic"/>
                          <w:b w:val="0"/>
                          <w:i/>
                          <w:sz w:val="20"/>
                        </w:rPr>
                        <w:t>Bild: TDM Systems</w:t>
                      </w:r>
                      <w:r w:rsidR="001467B0">
                        <w:rPr>
                          <w:rFonts w:ascii="Century Gothic" w:hAnsi="Century Gothic"/>
                          <w:b w:val="0"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eastAsia="Times New Roman" w:hAnsi="Century Gothic" w:cs="Times New Roman"/>
          <w:noProof/>
          <w:color w:val="404040" w:themeColor="text1" w:themeTint="BF"/>
          <w:lang w:val="de-DE" w:eastAsia="en-GB"/>
        </w:rPr>
        <w:drawing>
          <wp:anchor distT="0" distB="0" distL="114300" distR="114300" simplePos="0" relativeHeight="251682816" behindDoc="0" locked="0" layoutInCell="1" allowOverlap="1" wp14:anchorId="3B84E078" wp14:editId="40B9E70B">
            <wp:simplePos x="0" y="0"/>
            <wp:positionH relativeFrom="margin">
              <wp:posOffset>3197860</wp:posOffset>
            </wp:positionH>
            <wp:positionV relativeFrom="paragraph">
              <wp:posOffset>236220</wp:posOffset>
            </wp:positionV>
            <wp:extent cx="2488565" cy="1737360"/>
            <wp:effectExtent l="0" t="0" r="6985" b="0"/>
            <wp:wrapTopAndBottom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319E2A4C" wp14:editId="1ED72E1D">
            <wp:simplePos x="0" y="0"/>
            <wp:positionH relativeFrom="margin">
              <wp:align>left</wp:align>
            </wp:positionH>
            <wp:positionV relativeFrom="paragraph">
              <wp:posOffset>363855</wp:posOffset>
            </wp:positionV>
            <wp:extent cx="2575560" cy="1609725"/>
            <wp:effectExtent l="0" t="0" r="0" b="9525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5196EE" w14:textId="0444A1BA" w:rsidR="006205D6" w:rsidRDefault="006205D6" w:rsidP="0013496A">
      <w:pPr>
        <w:rPr>
          <w:rFonts w:ascii="Century Gothic" w:eastAsia="Times New Roman" w:hAnsi="Century Gothic" w:cs="Times New Roman"/>
          <w:color w:val="404040" w:themeColor="text1" w:themeTint="BF"/>
          <w:lang w:val="de-DE" w:eastAsia="en-GB"/>
        </w:rPr>
      </w:pPr>
    </w:p>
    <w:p w14:paraId="295584A9" w14:textId="62A12471" w:rsidR="00335D25" w:rsidRPr="005840F0" w:rsidRDefault="00335D25" w:rsidP="00335D25">
      <w:pPr>
        <w:rPr>
          <w:rFonts w:ascii="Century Gothic" w:hAnsi="Century Gothic" w:cs="Times"/>
          <w:color w:val="000000"/>
          <w:sz w:val="22"/>
          <w:lang w:val="de-DE"/>
        </w:rPr>
      </w:pPr>
    </w:p>
    <w:p w14:paraId="5D87728E" w14:textId="41F7D38B" w:rsidR="0018234A" w:rsidRDefault="00BF7313" w:rsidP="003E42C3">
      <w:pPr>
        <w:pStyle w:val="BodyText"/>
        <w:spacing w:before="120" w:after="120"/>
        <w:rPr>
          <w:rFonts w:ascii="Century Gothic" w:hAnsi="Century Gothic" w:cs="Times"/>
          <w:color w:val="000000"/>
          <w:sz w:val="22"/>
        </w:rPr>
      </w:pPr>
      <w:r w:rsidRPr="006722C6">
        <w:rPr>
          <w:rFonts w:ascii="Century Gothic" w:hAnsi="Century Gothic" w:cs="Times"/>
          <w:color w:val="000000"/>
          <w:sz w:val="22"/>
        </w:rPr>
        <w:t xml:space="preserve">Tübingen, </w:t>
      </w:r>
      <w:r w:rsidR="00FB7FEF">
        <w:rPr>
          <w:rFonts w:ascii="Century Gothic" w:hAnsi="Century Gothic" w:cs="Times"/>
          <w:color w:val="000000"/>
          <w:sz w:val="22"/>
        </w:rPr>
        <w:t>05. November</w:t>
      </w:r>
      <w:r w:rsidRPr="006722C6">
        <w:rPr>
          <w:rFonts w:ascii="Century Gothic" w:hAnsi="Century Gothic" w:cs="Times"/>
          <w:color w:val="000000"/>
          <w:sz w:val="22"/>
        </w:rPr>
        <w:t xml:space="preserve"> 20</w:t>
      </w:r>
      <w:r w:rsidR="00114599">
        <w:rPr>
          <w:rFonts w:ascii="Century Gothic" w:hAnsi="Century Gothic" w:cs="Times"/>
          <w:color w:val="000000"/>
          <w:sz w:val="22"/>
        </w:rPr>
        <w:t>20</w:t>
      </w:r>
      <w:r w:rsidRPr="006722C6">
        <w:rPr>
          <w:rFonts w:ascii="Century Gothic" w:hAnsi="Century Gothic" w:cs="Times"/>
          <w:color w:val="000000"/>
          <w:sz w:val="22"/>
        </w:rPr>
        <w:t xml:space="preserve"> – </w:t>
      </w:r>
      <w:bookmarkStart w:id="1" w:name="_Hlk52887779"/>
      <w:r w:rsidR="000A2FD4">
        <w:rPr>
          <w:rFonts w:ascii="Century Gothic" w:hAnsi="Century Gothic" w:cs="Times"/>
          <w:color w:val="000000"/>
          <w:sz w:val="22"/>
        </w:rPr>
        <w:t>TDM Systems schreitet weiter voran in der Digitalisierung. Der Tübinger Experte für digitalisierte</w:t>
      </w:r>
      <w:r w:rsidR="00317D10">
        <w:rPr>
          <w:rFonts w:ascii="Century Gothic" w:hAnsi="Century Gothic" w:cs="Times"/>
          <w:color w:val="000000"/>
          <w:sz w:val="22"/>
        </w:rPr>
        <w:t>s Werkzeugmanagement</w:t>
      </w:r>
      <w:r w:rsidR="000A2FD4">
        <w:rPr>
          <w:rFonts w:ascii="Century Gothic" w:hAnsi="Century Gothic" w:cs="Times"/>
          <w:color w:val="000000"/>
          <w:sz w:val="22"/>
        </w:rPr>
        <w:t xml:space="preserve"> hat nun eine Schnittstelle </w:t>
      </w:r>
      <w:r w:rsidR="000A2FD4" w:rsidRPr="008F3788">
        <w:rPr>
          <w:rFonts w:ascii="Century Gothic" w:hAnsi="Century Gothic" w:cs="Times"/>
          <w:sz w:val="22"/>
        </w:rPr>
        <w:t>zu</w:t>
      </w:r>
      <w:r w:rsidR="000A2FD4">
        <w:rPr>
          <w:rFonts w:ascii="Century Gothic" w:hAnsi="Century Gothic" w:cs="Times"/>
          <w:color w:val="000000"/>
          <w:sz w:val="22"/>
        </w:rPr>
        <w:t xml:space="preserve"> </w:t>
      </w:r>
      <w:proofErr w:type="spellStart"/>
      <w:r w:rsidR="000A2FD4">
        <w:rPr>
          <w:rFonts w:ascii="Century Gothic" w:hAnsi="Century Gothic" w:cs="Times"/>
          <w:color w:val="000000"/>
          <w:sz w:val="22"/>
        </w:rPr>
        <w:t>ToolsUnited</w:t>
      </w:r>
      <w:proofErr w:type="spellEnd"/>
      <w:r w:rsidR="000A2FD4">
        <w:rPr>
          <w:rFonts w:ascii="Century Gothic" w:hAnsi="Century Gothic" w:cs="Times"/>
          <w:color w:val="000000"/>
          <w:sz w:val="22"/>
        </w:rPr>
        <w:t xml:space="preserve"> implementiert, die für alle TDM-Anwender ab Version TDM 2018 sowie Hybridanwender von TDM Global Line und TDM </w:t>
      </w:r>
      <w:r w:rsidR="00317D10">
        <w:rPr>
          <w:rFonts w:ascii="Century Gothic" w:hAnsi="Century Gothic" w:cs="Times"/>
          <w:color w:val="000000"/>
          <w:sz w:val="22"/>
        </w:rPr>
        <w:t xml:space="preserve">als optionales Add-On </w:t>
      </w:r>
      <w:r w:rsidR="000A2FD4">
        <w:rPr>
          <w:rFonts w:ascii="Century Gothic" w:hAnsi="Century Gothic" w:cs="Times"/>
          <w:color w:val="000000"/>
          <w:sz w:val="22"/>
        </w:rPr>
        <w:t>verfügbar ist.</w:t>
      </w:r>
      <w:r w:rsidR="00DB3434">
        <w:rPr>
          <w:rFonts w:ascii="Century Gothic" w:hAnsi="Century Gothic" w:cs="Times"/>
          <w:color w:val="000000"/>
          <w:sz w:val="22"/>
        </w:rPr>
        <w:t xml:space="preserve"> </w:t>
      </w:r>
    </w:p>
    <w:bookmarkEnd w:id="1"/>
    <w:p w14:paraId="05DA1008" w14:textId="77777777" w:rsidR="0018234A" w:rsidRDefault="0018234A" w:rsidP="003E42C3">
      <w:pPr>
        <w:pStyle w:val="BodyText"/>
        <w:spacing w:before="120" w:after="120"/>
        <w:rPr>
          <w:rFonts w:ascii="Century Gothic" w:hAnsi="Century Gothic" w:cs="Times"/>
          <w:color w:val="000000"/>
          <w:sz w:val="22"/>
        </w:rPr>
      </w:pPr>
    </w:p>
    <w:p w14:paraId="741482B2" w14:textId="73E79BD8" w:rsidR="004B5997" w:rsidRDefault="004B5997" w:rsidP="003E42C3">
      <w:pPr>
        <w:pStyle w:val="BodyText"/>
        <w:spacing w:before="120" w:after="120"/>
        <w:rPr>
          <w:rFonts w:ascii="Century Gothic" w:hAnsi="Century Gothic" w:cs="Times"/>
          <w:b w:val="0"/>
          <w:bCs w:val="0"/>
          <w:color w:val="000000"/>
          <w:sz w:val="22"/>
        </w:rPr>
      </w:pPr>
      <w:r>
        <w:rPr>
          <w:rFonts w:ascii="Century Gothic" w:hAnsi="Century Gothic" w:cs="Times"/>
          <w:b w:val="0"/>
          <w:bCs w:val="0"/>
          <w:color w:val="000000"/>
          <w:sz w:val="22"/>
        </w:rPr>
        <w:t xml:space="preserve">Ab sofort können TDM-Anwender auf über 900.000 Datensätze von </w:t>
      </w:r>
      <w:r w:rsidR="000562C4">
        <w:rPr>
          <w:rFonts w:ascii="Century Gothic" w:hAnsi="Century Gothic" w:cs="Times"/>
          <w:b w:val="0"/>
          <w:bCs w:val="0"/>
          <w:color w:val="000000"/>
          <w:sz w:val="22"/>
        </w:rPr>
        <w:t xml:space="preserve">über </w:t>
      </w:r>
      <w:r>
        <w:rPr>
          <w:rFonts w:ascii="Century Gothic" w:hAnsi="Century Gothic" w:cs="Times"/>
          <w:b w:val="0"/>
          <w:bCs w:val="0"/>
          <w:color w:val="000000"/>
          <w:sz w:val="22"/>
        </w:rPr>
        <w:t xml:space="preserve">40 Herstellern des </w:t>
      </w:r>
      <w:proofErr w:type="spellStart"/>
      <w:r>
        <w:rPr>
          <w:rFonts w:ascii="Century Gothic" w:hAnsi="Century Gothic" w:cs="Times"/>
          <w:b w:val="0"/>
          <w:bCs w:val="0"/>
          <w:color w:val="000000"/>
          <w:sz w:val="22"/>
        </w:rPr>
        <w:t>ToolsUnited</w:t>
      </w:r>
      <w:proofErr w:type="spellEnd"/>
      <w:r>
        <w:rPr>
          <w:rFonts w:ascii="Century Gothic" w:hAnsi="Century Gothic" w:cs="Times"/>
          <w:b w:val="0"/>
          <w:bCs w:val="0"/>
          <w:color w:val="000000"/>
          <w:sz w:val="22"/>
        </w:rPr>
        <w:t xml:space="preserve"> Datenpools zugreifen. Als offizieller Partner bietet TDM Systems seinen Anwender</w:t>
      </w:r>
      <w:r w:rsidR="00367E65">
        <w:rPr>
          <w:rFonts w:ascii="Century Gothic" w:hAnsi="Century Gothic" w:cs="Times"/>
          <w:b w:val="0"/>
          <w:bCs w:val="0"/>
          <w:color w:val="000000"/>
          <w:sz w:val="22"/>
        </w:rPr>
        <w:t>n</w:t>
      </w:r>
      <w:r>
        <w:rPr>
          <w:rFonts w:ascii="Century Gothic" w:hAnsi="Century Gothic" w:cs="Times"/>
          <w:b w:val="0"/>
          <w:bCs w:val="0"/>
          <w:color w:val="000000"/>
          <w:sz w:val="22"/>
        </w:rPr>
        <w:t xml:space="preserve"> den </w:t>
      </w:r>
      <w:r w:rsidR="00367E65">
        <w:rPr>
          <w:rFonts w:ascii="Century Gothic" w:hAnsi="Century Gothic" w:cs="Times"/>
          <w:b w:val="0"/>
          <w:bCs w:val="0"/>
          <w:color w:val="000000"/>
          <w:sz w:val="22"/>
        </w:rPr>
        <w:t xml:space="preserve">Erwerb </w:t>
      </w:r>
      <w:r>
        <w:rPr>
          <w:rFonts w:ascii="Century Gothic" w:hAnsi="Century Gothic" w:cs="Times"/>
          <w:b w:val="0"/>
          <w:bCs w:val="0"/>
          <w:color w:val="000000"/>
          <w:sz w:val="22"/>
        </w:rPr>
        <w:t xml:space="preserve">einer </w:t>
      </w:r>
      <w:proofErr w:type="spellStart"/>
      <w:r>
        <w:rPr>
          <w:rFonts w:ascii="Century Gothic" w:hAnsi="Century Gothic" w:cs="Times"/>
          <w:b w:val="0"/>
          <w:bCs w:val="0"/>
          <w:color w:val="000000"/>
          <w:sz w:val="22"/>
        </w:rPr>
        <w:t>ToolsUnited</w:t>
      </w:r>
      <w:proofErr w:type="spellEnd"/>
      <w:r>
        <w:rPr>
          <w:rFonts w:ascii="Century Gothic" w:hAnsi="Century Gothic" w:cs="Times"/>
          <w:b w:val="0"/>
          <w:bCs w:val="0"/>
          <w:color w:val="000000"/>
          <w:sz w:val="22"/>
        </w:rPr>
        <w:t>-Flat an. „Mit der Kooperation erweitern wir das Datenangebot für unsere Anwender enorm. Nun können wir für nahezu jede Bearbeitungsoperation Werkzeugdaten anbieten,“ erklärt Uwe Sauer, Leiter S</w:t>
      </w:r>
      <w:r w:rsidR="00FB0F83">
        <w:rPr>
          <w:rFonts w:ascii="Century Gothic" w:hAnsi="Century Gothic" w:cs="Times"/>
          <w:b w:val="0"/>
          <w:bCs w:val="0"/>
          <w:color w:val="000000"/>
          <w:sz w:val="22"/>
        </w:rPr>
        <w:t>trategische</w:t>
      </w:r>
      <w:r>
        <w:rPr>
          <w:rFonts w:ascii="Century Gothic" w:hAnsi="Century Gothic" w:cs="Times"/>
          <w:b w:val="0"/>
          <w:bCs w:val="0"/>
          <w:color w:val="000000"/>
          <w:sz w:val="22"/>
        </w:rPr>
        <w:t xml:space="preserve"> Projekte bei TDM Systems.</w:t>
      </w:r>
      <w:r w:rsidR="0018234A">
        <w:rPr>
          <w:rFonts w:ascii="Century Gothic" w:hAnsi="Century Gothic" w:cs="Times"/>
          <w:b w:val="0"/>
          <w:bCs w:val="0"/>
          <w:color w:val="000000"/>
          <w:sz w:val="22"/>
        </w:rPr>
        <w:t xml:space="preserve"> </w:t>
      </w:r>
    </w:p>
    <w:p w14:paraId="2F809AB4" w14:textId="0DB7D6D1" w:rsidR="00082A02" w:rsidRDefault="004B5997" w:rsidP="003E42C3">
      <w:pPr>
        <w:pStyle w:val="BodyText"/>
        <w:spacing w:before="120" w:after="120"/>
        <w:rPr>
          <w:rFonts w:ascii="Century Gothic" w:hAnsi="Century Gothic" w:cs="Times"/>
          <w:b w:val="0"/>
          <w:bCs w:val="0"/>
          <w:color w:val="000000"/>
          <w:sz w:val="22"/>
        </w:rPr>
      </w:pPr>
      <w:r>
        <w:rPr>
          <w:rFonts w:ascii="Century Gothic" w:hAnsi="Century Gothic" w:cs="Times"/>
          <w:b w:val="0"/>
          <w:bCs w:val="0"/>
          <w:color w:val="000000"/>
          <w:sz w:val="22"/>
        </w:rPr>
        <w:t>TDM-eigene Lösungen zur automatisierten Datenan</w:t>
      </w:r>
      <w:r w:rsidR="00E36689">
        <w:rPr>
          <w:rFonts w:ascii="Century Gothic" w:hAnsi="Century Gothic" w:cs="Times"/>
          <w:b w:val="0"/>
          <w:bCs w:val="0"/>
          <w:color w:val="000000"/>
          <w:sz w:val="22"/>
        </w:rPr>
        <w:t xml:space="preserve">lage </w:t>
      </w:r>
      <w:r>
        <w:rPr>
          <w:rFonts w:ascii="Century Gothic" w:hAnsi="Century Gothic" w:cs="Times"/>
          <w:b w:val="0"/>
          <w:bCs w:val="0"/>
          <w:color w:val="000000"/>
          <w:sz w:val="22"/>
        </w:rPr>
        <w:t xml:space="preserve">wie der TDM </w:t>
      </w:r>
      <w:proofErr w:type="spellStart"/>
      <w:r>
        <w:rPr>
          <w:rFonts w:ascii="Century Gothic" w:hAnsi="Century Gothic" w:cs="Times"/>
          <w:b w:val="0"/>
          <w:bCs w:val="0"/>
          <w:color w:val="000000"/>
          <w:sz w:val="22"/>
        </w:rPr>
        <w:t>WebCatalog</w:t>
      </w:r>
      <w:proofErr w:type="spellEnd"/>
      <w:r>
        <w:rPr>
          <w:rFonts w:ascii="Century Gothic" w:hAnsi="Century Gothic" w:cs="Times"/>
          <w:b w:val="0"/>
          <w:bCs w:val="0"/>
          <w:color w:val="000000"/>
          <w:sz w:val="22"/>
        </w:rPr>
        <w:t xml:space="preserve"> oder die Daten- und Grafikgeneratoren halten den Aufwand für die Datenanlage und </w:t>
      </w:r>
      <w:r w:rsidR="00FB7FEF">
        <w:rPr>
          <w:rFonts w:ascii="Century Gothic" w:hAnsi="Century Gothic" w:cs="Times"/>
          <w:b w:val="0"/>
          <w:bCs w:val="0"/>
          <w:color w:val="000000"/>
          <w:sz w:val="22"/>
        </w:rPr>
        <w:t>-</w:t>
      </w:r>
      <w:r>
        <w:rPr>
          <w:rFonts w:ascii="Century Gothic" w:hAnsi="Century Gothic" w:cs="Times"/>
          <w:b w:val="0"/>
          <w:bCs w:val="0"/>
          <w:color w:val="000000"/>
          <w:sz w:val="22"/>
        </w:rPr>
        <w:t>pflege</w:t>
      </w:r>
      <w:r w:rsidR="00E36689">
        <w:rPr>
          <w:rFonts w:ascii="Century Gothic" w:hAnsi="Century Gothic" w:cs="Times"/>
          <w:b w:val="0"/>
          <w:bCs w:val="0"/>
          <w:color w:val="000000"/>
          <w:sz w:val="22"/>
        </w:rPr>
        <w:t xml:space="preserve"> schon sehr gering. Durch die Kooperation können die Anwender nun auch den kompletten </w:t>
      </w:r>
      <w:proofErr w:type="spellStart"/>
      <w:r w:rsidR="00E36689">
        <w:rPr>
          <w:rFonts w:ascii="Century Gothic" w:hAnsi="Century Gothic" w:cs="Times"/>
          <w:b w:val="0"/>
          <w:bCs w:val="0"/>
          <w:color w:val="000000"/>
          <w:sz w:val="22"/>
        </w:rPr>
        <w:t>ToolsUnited</w:t>
      </w:r>
      <w:proofErr w:type="spellEnd"/>
      <w:r w:rsidR="00E36689">
        <w:rPr>
          <w:rFonts w:ascii="Century Gothic" w:hAnsi="Century Gothic" w:cs="Times"/>
          <w:b w:val="0"/>
          <w:bCs w:val="0"/>
          <w:color w:val="000000"/>
          <w:sz w:val="22"/>
        </w:rPr>
        <w:t xml:space="preserve"> Datenpool von CIMS</w:t>
      </w:r>
      <w:r w:rsidR="000562C4">
        <w:rPr>
          <w:rFonts w:ascii="Century Gothic" w:hAnsi="Century Gothic" w:cs="Times"/>
          <w:b w:val="0"/>
          <w:bCs w:val="0"/>
          <w:color w:val="000000"/>
          <w:sz w:val="22"/>
        </w:rPr>
        <w:t>OURCE</w:t>
      </w:r>
      <w:r w:rsidR="00E36689">
        <w:rPr>
          <w:rFonts w:ascii="Century Gothic" w:hAnsi="Century Gothic" w:cs="Times"/>
          <w:b w:val="0"/>
          <w:bCs w:val="0"/>
          <w:color w:val="000000"/>
          <w:sz w:val="22"/>
        </w:rPr>
        <w:t xml:space="preserve"> nutzen. Die umfassende Datenvielfalt verschiedenster Zerspanungswerkzeuge unterstützt nochmal zusätzlich bei </w:t>
      </w:r>
      <w:r w:rsidR="00E36689">
        <w:rPr>
          <w:rFonts w:ascii="Century Gothic" w:hAnsi="Century Gothic" w:cs="Times"/>
          <w:b w:val="0"/>
          <w:bCs w:val="0"/>
          <w:color w:val="000000"/>
          <w:sz w:val="22"/>
        </w:rPr>
        <w:lastRenderedPageBreak/>
        <w:t xml:space="preserve">der Digitalisierung.  Das bringt viele Vorteile: Die Erweiterung der verfügbaren Datensätze optimiert Prozesse und die umfassende Auswahl an Werkzeugdaten erhöht die Effizienz von Zerspanungsoperationen. Der Datenzugriff </w:t>
      </w:r>
      <w:r w:rsidR="007C50C4">
        <w:rPr>
          <w:rFonts w:ascii="Century Gothic" w:hAnsi="Century Gothic" w:cs="Times"/>
          <w:b w:val="0"/>
          <w:bCs w:val="0"/>
          <w:color w:val="000000"/>
          <w:sz w:val="22"/>
        </w:rPr>
        <w:t>auf die Werkzeugdaten von über</w:t>
      </w:r>
      <w:r w:rsidR="00E36689">
        <w:rPr>
          <w:rFonts w:ascii="Century Gothic" w:hAnsi="Century Gothic" w:cs="Times"/>
          <w:b w:val="0"/>
          <w:bCs w:val="0"/>
          <w:color w:val="000000"/>
          <w:sz w:val="22"/>
        </w:rPr>
        <w:t xml:space="preserve"> 40 Herstellern bietet hohe Flexibilität und das Datenmanagement ist durch den direkten Datenzugriff sehr effizient. </w:t>
      </w:r>
    </w:p>
    <w:p w14:paraId="2593470F" w14:textId="14982623" w:rsidR="005871BB" w:rsidRDefault="0018234A" w:rsidP="007755D3">
      <w:pPr>
        <w:widowControl w:val="0"/>
        <w:autoSpaceDE w:val="0"/>
        <w:autoSpaceDN w:val="0"/>
        <w:adjustRightInd w:val="0"/>
        <w:spacing w:after="120" w:line="360" w:lineRule="atLeast"/>
        <w:rPr>
          <w:rFonts w:ascii="Century Gothic" w:hAnsi="Century Gothic" w:cs="Times"/>
          <w:color w:val="000000"/>
          <w:sz w:val="22"/>
          <w:szCs w:val="22"/>
          <w:lang w:val="de-DE"/>
        </w:rPr>
      </w:pPr>
      <w:r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Neben Vorteilen, die sich direkt auf die Produktion auswirken, ist auch für eine intuitive </w:t>
      </w:r>
      <w:r w:rsidR="00E36689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und komfortable </w:t>
      </w:r>
      <w:r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Handhabung gesorgt: Die Auswahl der Werkzeuge erfolgt über </w:t>
      </w:r>
      <w:r w:rsidR="007C50C4">
        <w:rPr>
          <w:rFonts w:ascii="Century Gothic" w:hAnsi="Century Gothic" w:cs="Times"/>
          <w:color w:val="000000"/>
          <w:sz w:val="22"/>
          <w:szCs w:val="22"/>
          <w:lang w:val="de-DE"/>
        </w:rPr>
        <w:t>die</w:t>
      </w:r>
      <w:r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Century Gothic" w:hAnsi="Century Gothic" w:cs="Times"/>
          <w:color w:val="000000"/>
          <w:sz w:val="22"/>
          <w:szCs w:val="22"/>
          <w:lang w:val="de-DE"/>
        </w:rPr>
        <w:t>ToolsUnited</w:t>
      </w:r>
      <w:proofErr w:type="spellEnd"/>
      <w:r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Filterfunktion. </w:t>
      </w:r>
      <w:r w:rsidR="007C50C4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Die Datensätze werden im </w:t>
      </w:r>
      <w:proofErr w:type="spellStart"/>
      <w:r w:rsidR="007C50C4">
        <w:rPr>
          <w:rFonts w:ascii="Century Gothic" w:hAnsi="Century Gothic" w:cs="Times"/>
          <w:color w:val="000000"/>
          <w:sz w:val="22"/>
          <w:szCs w:val="22"/>
          <w:lang w:val="de-DE"/>
        </w:rPr>
        <w:t>ToolsUnited</w:t>
      </w:r>
      <w:proofErr w:type="spellEnd"/>
      <w:r w:rsidR="007C50C4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Warenkorb gesammelt und gebündelt an TDM exportiert. In TDM werden die Datensätze automatisch geprüft und können vor dem Abspeichern in den Stammdaten bei Bedarf editiert werden.</w:t>
      </w:r>
    </w:p>
    <w:p w14:paraId="2158B8F0" w14:textId="58211983" w:rsidR="007755D3" w:rsidRDefault="00DB3434" w:rsidP="007755D3">
      <w:pPr>
        <w:widowControl w:val="0"/>
        <w:autoSpaceDE w:val="0"/>
        <w:autoSpaceDN w:val="0"/>
        <w:adjustRightInd w:val="0"/>
        <w:spacing w:after="120" w:line="360" w:lineRule="atLeast"/>
        <w:rPr>
          <w:rFonts w:ascii="Century Gothic" w:hAnsi="Century Gothic"/>
          <w:bCs/>
          <w:sz w:val="22"/>
          <w:szCs w:val="22"/>
          <w:lang w:val="de-DE"/>
        </w:rPr>
      </w:pPr>
      <w:r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Die Partnerschaft zwischen TDM Systems und </w:t>
      </w:r>
      <w:r w:rsidR="00663A0A">
        <w:rPr>
          <w:rFonts w:ascii="Century Gothic" w:hAnsi="Century Gothic" w:cs="Times"/>
          <w:color w:val="000000"/>
          <w:sz w:val="22"/>
          <w:szCs w:val="22"/>
          <w:lang w:val="de-DE"/>
        </w:rPr>
        <w:t>CIMSOURCE</w:t>
      </w:r>
      <w:r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</w:t>
      </w:r>
      <w:r w:rsidR="006530FB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ist damit ein wichtiger Schritt für die Erweiterung und umfangreiche Nutzung von Werkzeugdaten für eine digitale und effiziente Produktion zerspanender Unternehmen. </w:t>
      </w:r>
    </w:p>
    <w:p w14:paraId="7CA39E7D" w14:textId="08DC9F45" w:rsidR="00ED4768" w:rsidRDefault="00ED4768" w:rsidP="00ED4768">
      <w:pPr>
        <w:widowControl w:val="0"/>
        <w:autoSpaceDE w:val="0"/>
        <w:autoSpaceDN w:val="0"/>
        <w:adjustRightInd w:val="0"/>
        <w:spacing w:after="120" w:line="360" w:lineRule="atLeast"/>
        <w:rPr>
          <w:rFonts w:ascii="Century Gothic" w:hAnsi="Century Gothic" w:cs="Times"/>
          <w:color w:val="000000"/>
          <w:sz w:val="22"/>
          <w:szCs w:val="22"/>
          <w:lang w:val="de-DE"/>
        </w:rPr>
      </w:pPr>
    </w:p>
    <w:p w14:paraId="3DD3B0F4" w14:textId="234DC8AF" w:rsidR="00682372" w:rsidRDefault="00BF7313" w:rsidP="009200FF">
      <w:pPr>
        <w:spacing w:after="120" w:line="360" w:lineRule="auto"/>
        <w:rPr>
          <w:rFonts w:ascii="Century Gothic" w:hAnsi="Century Gothic"/>
          <w:bCs/>
          <w:sz w:val="22"/>
          <w:szCs w:val="22"/>
          <w:lang w:val="de-DE"/>
        </w:rPr>
      </w:pPr>
      <w:r w:rsidRPr="006722C6">
        <w:rPr>
          <w:rFonts w:ascii="Century Gothic" w:hAnsi="Century Gothic"/>
          <w:bCs/>
          <w:sz w:val="22"/>
          <w:szCs w:val="22"/>
          <w:lang w:val="de-DE"/>
        </w:rPr>
        <w:t>Druckfähiges Bildmaterial erhalten Sie unter folgendem Link:</w:t>
      </w:r>
      <w:bookmarkStart w:id="2" w:name="_Hlk17193525"/>
    </w:p>
    <w:bookmarkStart w:id="3" w:name="_GoBack"/>
    <w:p w14:paraId="6C115C5F" w14:textId="22DB2B99" w:rsidR="009401D2" w:rsidRPr="00023C8A" w:rsidRDefault="00367E65" w:rsidP="009401D2">
      <w:pPr>
        <w:spacing w:after="120" w:line="360" w:lineRule="auto"/>
        <w:rPr>
          <w:rFonts w:ascii="Century Gothic" w:hAnsi="Century Gothic"/>
          <w:bCs/>
          <w:sz w:val="22"/>
          <w:szCs w:val="22"/>
          <w:lang w:val="de-DE"/>
        </w:rPr>
      </w:pPr>
      <w:r>
        <w:fldChar w:fldCharType="begin"/>
      </w:r>
      <w:r w:rsidRPr="00F440C8">
        <w:rPr>
          <w:lang w:val="de-DE"/>
        </w:rPr>
        <w:instrText xml:space="preserve">"http://archiv.storyletter.de/download/xxxxxxx" </w:instrText>
      </w:r>
      <w:r>
        <w:fldChar w:fldCharType="separate"/>
      </w:r>
      <w:r w:rsidR="005E552C" w:rsidRPr="00AE538C">
        <w:rPr>
          <w:rStyle w:val="Hyperlink"/>
          <w:rFonts w:ascii="Century Gothic" w:hAnsi="Century Gothic" w:cstheme="minorBidi"/>
          <w:bCs/>
          <w:sz w:val="22"/>
          <w:szCs w:val="22"/>
          <w:lang w:val="de-DE"/>
        </w:rPr>
        <w:t>http://archiv.storyletter.de/download/xxxxxxx</w:t>
      </w:r>
      <w:r>
        <w:rPr>
          <w:rStyle w:val="Hyperlink"/>
          <w:rFonts w:ascii="Century Gothic" w:hAnsi="Century Gothic" w:cstheme="minorBidi"/>
          <w:bCs/>
          <w:sz w:val="22"/>
          <w:szCs w:val="22"/>
          <w:lang w:val="de-DE"/>
        </w:rPr>
        <w:fldChar w:fldCharType="end"/>
      </w:r>
      <w:r w:rsidR="005840F0">
        <w:rPr>
          <w:rFonts w:ascii="Century Gothic" w:hAnsi="Century Gothic"/>
          <w:bCs/>
          <w:sz w:val="22"/>
          <w:szCs w:val="22"/>
          <w:lang w:val="de-DE"/>
        </w:rPr>
        <w:t xml:space="preserve"> </w:t>
      </w:r>
      <w:hyperlink r:id="rId13" w:history="1">
        <w:r w:rsidR="00023C8A" w:rsidRPr="00F440C8">
          <w:rPr>
            <w:rStyle w:val="Hyperlink"/>
            <w:rFonts w:ascii="Century Gothic" w:hAnsi="Century Gothic" w:cstheme="minorBidi"/>
            <w:sz w:val="22"/>
            <w:szCs w:val="22"/>
            <w:lang w:val="de-DE"/>
          </w:rPr>
          <w:t>http://archiv.storyletter.de/download/TDM_ToolsUnited_Bilder.zip</w:t>
        </w:r>
      </w:hyperlink>
      <w:bookmarkEnd w:id="3"/>
      <w:r w:rsidR="00023C8A" w:rsidRPr="00F440C8">
        <w:rPr>
          <w:rFonts w:ascii="Century Gothic" w:hAnsi="Century Gothic"/>
          <w:lang w:val="de-DE"/>
        </w:rPr>
        <w:t xml:space="preserve"> </w:t>
      </w:r>
    </w:p>
    <w:p w14:paraId="1978B737" w14:textId="77777777" w:rsidR="00FB7FEF" w:rsidRDefault="00FB7FEF" w:rsidP="009401D2">
      <w:pPr>
        <w:spacing w:after="120" w:line="360" w:lineRule="auto"/>
        <w:rPr>
          <w:rFonts w:ascii="Century Gothic" w:hAnsi="Century Gothic"/>
          <w:bCs/>
          <w:sz w:val="22"/>
          <w:szCs w:val="22"/>
          <w:lang w:val="de-DE"/>
        </w:rPr>
      </w:pPr>
    </w:p>
    <w:bookmarkEnd w:id="2"/>
    <w:p w14:paraId="3155584D" w14:textId="5F45EC4F" w:rsidR="006F48C4" w:rsidRPr="006722C6" w:rsidRDefault="006F48C4" w:rsidP="000E70DF">
      <w:pPr>
        <w:rPr>
          <w:rFonts w:ascii="Century Gothic" w:eastAsia="Times New Roman" w:hAnsi="Century Gothic" w:cs="Times New Roman"/>
          <w:b/>
          <w:bCs/>
          <w:color w:val="404040" w:themeColor="text1" w:themeTint="BF"/>
          <w:sz w:val="22"/>
          <w:szCs w:val="22"/>
          <w:lang w:val="de-DE" w:eastAsia="en-GB"/>
        </w:rPr>
      </w:pPr>
      <w:r w:rsidRPr="006722C6">
        <w:rPr>
          <w:rFonts w:ascii="Century Gothic" w:eastAsia="Times New Roman" w:hAnsi="Century Gothic" w:cs="Times New Roman"/>
          <w:b/>
          <w:bCs/>
          <w:noProof/>
          <w:color w:val="000000" w:themeColor="text1"/>
          <w:sz w:val="22"/>
          <w:szCs w:val="22"/>
          <w:lang w:val="de-DE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54626A" wp14:editId="7869481A">
                <wp:simplePos x="0" y="0"/>
                <wp:positionH relativeFrom="column">
                  <wp:posOffset>2465705</wp:posOffset>
                </wp:positionH>
                <wp:positionV relativeFrom="paragraph">
                  <wp:posOffset>125730</wp:posOffset>
                </wp:positionV>
                <wp:extent cx="572135" cy="2540"/>
                <wp:effectExtent l="0" t="0" r="37465" b="482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" cy="25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D92CA71" id="Straight Connector 10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4.15pt,9.9pt" to="239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" strokecolor="#bfbfbf [2412]" strokeweight="1.5pt">
                <v:stroke joinstyle="miter"/>
              </v:line>
            </w:pict>
          </mc:Fallback>
        </mc:AlternateContent>
      </w:r>
    </w:p>
    <w:p w14:paraId="5530A580" w14:textId="77777777" w:rsidR="00E86A42" w:rsidRPr="006722C6" w:rsidRDefault="00E86A42" w:rsidP="000E70DF">
      <w:pPr>
        <w:rPr>
          <w:rFonts w:ascii="Century Gothic" w:eastAsia="Times New Roman" w:hAnsi="Century Gothic" w:cs="Times New Roman"/>
          <w:b/>
          <w:bCs/>
          <w:color w:val="404040" w:themeColor="text1" w:themeTint="BF"/>
          <w:sz w:val="22"/>
          <w:szCs w:val="22"/>
          <w:lang w:val="de-DE" w:eastAsia="en-GB"/>
        </w:rPr>
      </w:pPr>
    </w:p>
    <w:p w14:paraId="51C2A79D" w14:textId="188780EC" w:rsidR="006F48C4" w:rsidRPr="006722C6" w:rsidRDefault="003C5DE3" w:rsidP="000E70DF">
      <w:pPr>
        <w:rPr>
          <w:rFonts w:ascii="Century Gothic" w:eastAsia="Times New Roman" w:hAnsi="Century Gothic" w:cs="Times New Roman"/>
          <w:b/>
          <w:bCs/>
          <w:color w:val="404040" w:themeColor="text1" w:themeTint="BF"/>
          <w:sz w:val="22"/>
          <w:szCs w:val="22"/>
          <w:lang w:val="de-DE" w:eastAsia="en-GB"/>
        </w:rPr>
      </w:pPr>
      <w:r w:rsidRPr="006722C6">
        <w:rPr>
          <w:rFonts w:ascii="Century Gothic" w:hAnsi="Century Gothic"/>
          <w:b/>
          <w:bCs/>
          <w:noProof/>
          <w:color w:val="000000" w:themeColor="text1"/>
          <w:sz w:val="22"/>
          <w:szCs w:val="22"/>
          <w:lang w:val="de-DE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A2B30" wp14:editId="0B78B3AD">
                <wp:simplePos x="0" y="0"/>
                <wp:positionH relativeFrom="column">
                  <wp:posOffset>-52070</wp:posOffset>
                </wp:positionH>
                <wp:positionV relativeFrom="paragraph">
                  <wp:posOffset>60325</wp:posOffset>
                </wp:positionV>
                <wp:extent cx="2743200" cy="226949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269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652B6" w14:textId="77777777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jc w:val="both"/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3496A"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Ihr Ansprechpartner:</w:t>
                            </w:r>
                          </w:p>
                          <w:p w14:paraId="38E787FB" w14:textId="77777777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jc w:val="both"/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158FFCFE" w14:textId="05FAF5AD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jc w:val="both"/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3496A"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 xml:space="preserve">Sandra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 xml:space="preserve">Müller (ehemals </w:t>
                            </w:r>
                            <w:r w:rsidRPr="0013496A"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Schneck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)</w:t>
                            </w:r>
                          </w:p>
                          <w:p w14:paraId="4FE94CD4" w14:textId="77777777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jc w:val="both"/>
                              <w:rPr>
                                <w:rFonts w:ascii="Century Gothic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44352F77" w14:textId="77777777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3496A"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Telefon +49.7071.9492-1173</w:t>
                            </w:r>
                          </w:p>
                          <w:p w14:paraId="476AC8E3" w14:textId="77777777" w:rsidR="001467B0" w:rsidRPr="00081D72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081D72"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sandra.schneck@tdmsystems.com</w:t>
                            </w:r>
                          </w:p>
                          <w:p w14:paraId="66A99271" w14:textId="77777777" w:rsidR="001467B0" w:rsidRPr="00081D72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1263DB0F" w14:textId="77777777" w:rsidR="001467B0" w:rsidRPr="00081D72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081D72">
                              <w:rPr>
                                <w:rFonts w:ascii="Century Gothic" w:eastAsia="Calibri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TDM Systems GmbH</w:t>
                            </w:r>
                          </w:p>
                          <w:p w14:paraId="1BD79868" w14:textId="77777777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13496A">
                              <w:rPr>
                                <w:rFonts w:ascii="Century Gothic" w:eastAsia="Calibri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  <w:t>A Member of the Sandvik Group</w:t>
                            </w:r>
                          </w:p>
                          <w:p w14:paraId="38FE8BF9" w14:textId="77777777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3496A"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 xml:space="preserve">Derendinger </w:t>
                            </w:r>
                            <w:proofErr w:type="spellStart"/>
                            <w:r w:rsidRPr="0013496A"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Strasse</w:t>
                            </w:r>
                            <w:proofErr w:type="spellEnd"/>
                            <w:r w:rsidRPr="0013496A"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 xml:space="preserve"> 53</w:t>
                            </w:r>
                          </w:p>
                          <w:p w14:paraId="12BF63CE" w14:textId="61B50E2E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color w:val="EF9326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3496A"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72072 Tübingen, Germany</w:t>
                            </w:r>
                            <w:r w:rsidRPr="0013496A">
                              <w:rPr>
                                <w:rFonts w:ascii="Century Gothic" w:eastAsia="Calibri" w:hAnsi="Century Gothic"/>
                                <w:b/>
                                <w:color w:val="EF9326"/>
                                <w:sz w:val="22"/>
                                <w:szCs w:val="22"/>
                                <w:lang w:val="de-DE"/>
                              </w:rPr>
                              <w:br/>
                            </w:r>
                            <w:r w:rsidRPr="00081D72">
                              <w:rPr>
                                <w:rStyle w:val="Hyperlink"/>
                                <w:rFonts w:ascii="Tahoma" w:eastAsia="Calibri" w:hAnsi="Tahoma" w:cstheme="minorBidi"/>
                                <w:b/>
                                <w:color w:val="EF9326"/>
                                <w:sz w:val="22"/>
                                <w:szCs w:val="22"/>
                                <w:lang w:val="de-DE"/>
                              </w:rPr>
                              <w:t xml:space="preserve">http://tdmsystems.com/ </w:t>
                            </w:r>
                          </w:p>
                          <w:p w14:paraId="2D4500B9" w14:textId="77777777" w:rsidR="001467B0" w:rsidRPr="0060699D" w:rsidRDefault="001467B0">
                            <w:pPr>
                              <w:rPr>
                                <w:color w:val="404040" w:themeColor="text1" w:themeTint="BF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B7A2B30" id="Text Box 5" o:spid="_x0000_s1028" type="#_x0000_t202" style="position:absolute;margin-left:-4.1pt;margin-top:4.75pt;width:3in;height:178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" filled="f" stroked="f">
                <v:textbox>
                  <w:txbxContent>
                    <w:p w14:paraId="48B652B6" w14:textId="77777777" w:rsidR="001467B0" w:rsidRPr="0013496A" w:rsidRDefault="001467B0" w:rsidP="00E86A42">
                      <w:pPr>
                        <w:tabs>
                          <w:tab w:val="right" w:pos="9639"/>
                        </w:tabs>
                        <w:jc w:val="both"/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  <w:r w:rsidRPr="0013496A"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Ihr Ansprechpartner:</w:t>
                      </w:r>
                    </w:p>
                    <w:p w14:paraId="38E787FB" w14:textId="77777777" w:rsidR="001467B0" w:rsidRPr="0013496A" w:rsidRDefault="001467B0" w:rsidP="00E86A42">
                      <w:pPr>
                        <w:tabs>
                          <w:tab w:val="right" w:pos="9639"/>
                        </w:tabs>
                        <w:jc w:val="both"/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</w:p>
                    <w:p w14:paraId="158FFCFE" w14:textId="05FAF5AD" w:rsidR="001467B0" w:rsidRPr="0013496A" w:rsidRDefault="001467B0" w:rsidP="00E86A42">
                      <w:pPr>
                        <w:tabs>
                          <w:tab w:val="right" w:pos="9639"/>
                        </w:tabs>
                        <w:jc w:val="both"/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  <w:r w:rsidRPr="0013496A"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 xml:space="preserve">Sandra </w:t>
                      </w:r>
                      <w:r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 xml:space="preserve">Müller (ehemals </w:t>
                      </w:r>
                      <w:r w:rsidRPr="0013496A"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Schneck</w:t>
                      </w:r>
                      <w:r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)</w:t>
                      </w:r>
                    </w:p>
                    <w:p w14:paraId="4FE94CD4" w14:textId="77777777" w:rsidR="001467B0" w:rsidRPr="0013496A" w:rsidRDefault="001467B0" w:rsidP="00E86A42">
                      <w:pPr>
                        <w:tabs>
                          <w:tab w:val="right" w:pos="9639"/>
                        </w:tabs>
                        <w:jc w:val="both"/>
                        <w:rPr>
                          <w:rFonts w:ascii="Century Gothic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</w:p>
                    <w:p w14:paraId="44352F77" w14:textId="77777777" w:rsidR="001467B0" w:rsidRPr="0013496A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  <w:r w:rsidRPr="0013496A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Telefon +49.7071.9492-1173</w:t>
                      </w:r>
                    </w:p>
                    <w:p w14:paraId="476AC8E3" w14:textId="77777777" w:rsidR="001467B0" w:rsidRPr="00081D72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  <w:r w:rsidRPr="00081D72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sandra.schneck@tdmsystems.com</w:t>
                      </w:r>
                    </w:p>
                    <w:p w14:paraId="66A99271" w14:textId="77777777" w:rsidR="001467B0" w:rsidRPr="00081D72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</w:p>
                    <w:p w14:paraId="1263DB0F" w14:textId="77777777" w:rsidR="001467B0" w:rsidRPr="00081D72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  <w:r w:rsidRPr="00081D72">
                        <w:rPr>
                          <w:rFonts w:ascii="Century Gothic" w:eastAsia="Calibri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TDM Systems GmbH</w:t>
                      </w:r>
                    </w:p>
                    <w:p w14:paraId="1BD79868" w14:textId="77777777" w:rsidR="001467B0" w:rsidRPr="0013496A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b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13496A">
                        <w:rPr>
                          <w:rFonts w:ascii="Century Gothic" w:eastAsia="Calibri" w:hAnsi="Century Gothic"/>
                          <w:b/>
                          <w:color w:val="404040" w:themeColor="text1" w:themeTint="BF"/>
                          <w:sz w:val="22"/>
                          <w:szCs w:val="22"/>
                        </w:rPr>
                        <w:t>A Member of the Sandvik Group</w:t>
                      </w:r>
                    </w:p>
                    <w:p w14:paraId="38FE8BF9" w14:textId="77777777" w:rsidR="001467B0" w:rsidRPr="0013496A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  <w:r w:rsidRPr="0013496A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 xml:space="preserve">Derendinger </w:t>
                      </w:r>
                      <w:proofErr w:type="spellStart"/>
                      <w:r w:rsidRPr="0013496A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Strasse</w:t>
                      </w:r>
                      <w:proofErr w:type="spellEnd"/>
                      <w:r w:rsidRPr="0013496A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 xml:space="preserve"> 53</w:t>
                      </w:r>
                    </w:p>
                    <w:p w14:paraId="12BF63CE" w14:textId="61B50E2E" w:rsidR="001467B0" w:rsidRPr="0013496A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color w:val="EF9326"/>
                          <w:sz w:val="22"/>
                          <w:szCs w:val="22"/>
                          <w:lang w:val="de-DE"/>
                        </w:rPr>
                      </w:pPr>
                      <w:r w:rsidRPr="0013496A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72072 Tübingen, Germany</w:t>
                      </w:r>
                      <w:r w:rsidRPr="0013496A">
                        <w:rPr>
                          <w:rFonts w:ascii="Century Gothic" w:eastAsia="Calibri" w:hAnsi="Century Gothic"/>
                          <w:b/>
                          <w:color w:val="EF9326"/>
                          <w:sz w:val="22"/>
                          <w:szCs w:val="22"/>
                          <w:lang w:val="de-DE"/>
                        </w:rPr>
                        <w:br/>
                      </w:r>
                      <w:r w:rsidRPr="00081D72">
                        <w:rPr>
                          <w:rStyle w:val="Hyperlink"/>
                          <w:rFonts w:ascii="Tahoma" w:eastAsia="Calibri" w:hAnsi="Tahoma" w:cstheme="minorBidi"/>
                          <w:b/>
                          <w:color w:val="EF9326"/>
                          <w:sz w:val="22"/>
                          <w:szCs w:val="22"/>
                          <w:lang w:val="de-DE"/>
                        </w:rPr>
                        <w:t xml:space="preserve">http://tdmsystems.com/ </w:t>
                      </w:r>
                    </w:p>
                    <w:p w14:paraId="2D4500B9" w14:textId="77777777" w:rsidR="001467B0" w:rsidRPr="0060699D" w:rsidRDefault="001467B0">
                      <w:pPr>
                        <w:rPr>
                          <w:color w:val="404040" w:themeColor="text1" w:themeTint="BF"/>
                          <w:lang w:val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496A" w:rsidRPr="006722C6">
        <w:rPr>
          <w:rFonts w:ascii="Century Gothic" w:hAnsi="Century Gothic"/>
          <w:b/>
          <w:bCs/>
          <w:noProof/>
          <w:color w:val="000000" w:themeColor="text1"/>
          <w:sz w:val="22"/>
          <w:szCs w:val="22"/>
          <w:lang w:val="de-DE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80740" wp14:editId="19DD1B11">
                <wp:simplePos x="0" y="0"/>
                <wp:positionH relativeFrom="column">
                  <wp:posOffset>2809240</wp:posOffset>
                </wp:positionH>
                <wp:positionV relativeFrom="paragraph">
                  <wp:posOffset>64135</wp:posOffset>
                </wp:positionV>
                <wp:extent cx="2743200" cy="2259965"/>
                <wp:effectExtent l="0" t="0" r="0" b="698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25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A697B" w14:textId="77777777" w:rsidR="001467B0" w:rsidRPr="0013496A" w:rsidRDefault="001467B0" w:rsidP="00E86A42">
                            <w:pPr>
                              <w:rPr>
                                <w:rFonts w:ascii="Century Gothic" w:eastAsia="Times New Roman" w:hAnsi="Century Gothic" w:cs="Times New Roman"/>
                                <w:color w:val="404040" w:themeColor="text1" w:themeTint="BF"/>
                                <w:sz w:val="22"/>
                                <w:szCs w:val="22"/>
                                <w:lang w:val="de-DE" w:eastAsia="en-GB"/>
                              </w:rPr>
                            </w:pPr>
                            <w:r w:rsidRPr="0013496A">
                              <w:rPr>
                                <w:rFonts w:ascii="Century Gothic" w:eastAsia="Times New Roman" w:hAnsi="Century Gothic" w:cs="Times New Roman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 w:eastAsia="en-GB"/>
                              </w:rPr>
                              <w:t>Agenturkontakt</w:t>
                            </w:r>
                            <w:r w:rsidRPr="0013496A">
                              <w:rPr>
                                <w:rFonts w:ascii="Century Gothic" w:eastAsia="Times New Roman" w:hAnsi="Century Gothic" w:cs="Times New Roman"/>
                                <w:color w:val="404040" w:themeColor="text1" w:themeTint="BF"/>
                                <w:sz w:val="22"/>
                                <w:szCs w:val="22"/>
                                <w:lang w:val="de-DE" w:eastAsia="en-GB"/>
                              </w:rPr>
                              <w:t>:</w:t>
                            </w:r>
                          </w:p>
                          <w:p w14:paraId="7D4A910F" w14:textId="77777777" w:rsidR="001467B0" w:rsidRPr="0013496A" w:rsidRDefault="001467B0" w:rsidP="000E70DF">
                            <w:pPr>
                              <w:rPr>
                                <w:rFonts w:ascii="Century Gothic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3A2C830F" w14:textId="2FDD18FD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Mara Ebinger</w:t>
                            </w:r>
                          </w:p>
                          <w:p w14:paraId="58ACA7E5" w14:textId="77777777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72B1E709" w14:textId="501480B2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3496A"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Telefon +49.7071.93872-1</w:t>
                            </w:r>
                            <w:r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59</w:t>
                            </w:r>
                          </w:p>
                          <w:p w14:paraId="2DF94539" w14:textId="3D99FDE3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m.ebinger</w:t>
                            </w:r>
                            <w:r w:rsidRPr="0013496A"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@storymaker.de</w:t>
                            </w:r>
                          </w:p>
                          <w:p w14:paraId="4EE16669" w14:textId="77777777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3822A7A8" w14:textId="77777777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3496A">
                              <w:rPr>
                                <w:rFonts w:ascii="Century Gothic" w:eastAsia="Calibri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Storymaker GmbH</w:t>
                            </w:r>
                          </w:p>
                          <w:p w14:paraId="2486A5E2" w14:textId="77777777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3496A"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 xml:space="preserve">Derendinger </w:t>
                            </w:r>
                            <w:proofErr w:type="spellStart"/>
                            <w:r w:rsidRPr="0013496A"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Strasse</w:t>
                            </w:r>
                            <w:proofErr w:type="spellEnd"/>
                            <w:r w:rsidRPr="0013496A"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 xml:space="preserve"> 50</w:t>
                            </w:r>
                          </w:p>
                          <w:p w14:paraId="46DFCC83" w14:textId="12B5A3B8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color w:val="EF9326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3496A"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72072 Tübingen, Germany</w:t>
                            </w:r>
                          </w:p>
                          <w:p w14:paraId="171C77CC" w14:textId="70F2D805" w:rsidR="001467B0" w:rsidRPr="0013496A" w:rsidRDefault="00F440C8" w:rsidP="000E70DF">
                            <w:pPr>
                              <w:rPr>
                                <w:rFonts w:ascii="News Gothic MT" w:hAnsi="News Gothic MT"/>
                                <w:b/>
                                <w:color w:val="EF9326"/>
                                <w:sz w:val="22"/>
                                <w:szCs w:val="22"/>
                              </w:rPr>
                            </w:pPr>
                            <w:hyperlink r:id="rId14" w:history="1">
                              <w:r w:rsidR="001467B0" w:rsidRPr="0013496A">
                                <w:rPr>
                                  <w:rStyle w:val="Hyperlink"/>
                                  <w:rFonts w:ascii="Tahoma" w:eastAsia="Calibri" w:hAnsi="Tahoma" w:cstheme="minorBidi"/>
                                  <w:b/>
                                  <w:color w:val="EF9326"/>
                                  <w:sz w:val="22"/>
                                  <w:szCs w:val="22"/>
                                </w:rPr>
                                <w:t>http://www.storymaker.de/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7680740" id="Text Box 6" o:spid="_x0000_s1029" type="#_x0000_t202" style="position:absolute;margin-left:221.2pt;margin-top:5.05pt;width:3in;height:177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" filled="f" stroked="f">
                <v:textbox>
                  <w:txbxContent>
                    <w:p w14:paraId="7D3A697B" w14:textId="77777777" w:rsidR="001467B0" w:rsidRPr="0013496A" w:rsidRDefault="001467B0" w:rsidP="00E86A42">
                      <w:pPr>
                        <w:rPr>
                          <w:rFonts w:ascii="Century Gothic" w:eastAsia="Times New Roman" w:hAnsi="Century Gothic" w:cs="Times New Roman"/>
                          <w:color w:val="404040" w:themeColor="text1" w:themeTint="BF"/>
                          <w:sz w:val="22"/>
                          <w:szCs w:val="22"/>
                          <w:lang w:val="de-DE" w:eastAsia="en-GB"/>
                        </w:rPr>
                      </w:pPr>
                      <w:r w:rsidRPr="0013496A">
                        <w:rPr>
                          <w:rFonts w:ascii="Century Gothic" w:eastAsia="Times New Roman" w:hAnsi="Century Gothic" w:cs="Times New Roman"/>
                          <w:b/>
                          <w:color w:val="404040" w:themeColor="text1" w:themeTint="BF"/>
                          <w:sz w:val="22"/>
                          <w:szCs w:val="22"/>
                          <w:lang w:val="de-DE" w:eastAsia="en-GB"/>
                        </w:rPr>
                        <w:t>Agenturkontakt</w:t>
                      </w:r>
                      <w:r w:rsidRPr="0013496A">
                        <w:rPr>
                          <w:rFonts w:ascii="Century Gothic" w:eastAsia="Times New Roman" w:hAnsi="Century Gothic" w:cs="Times New Roman"/>
                          <w:color w:val="404040" w:themeColor="text1" w:themeTint="BF"/>
                          <w:sz w:val="22"/>
                          <w:szCs w:val="22"/>
                          <w:lang w:val="de-DE" w:eastAsia="en-GB"/>
                        </w:rPr>
                        <w:t>:</w:t>
                      </w:r>
                    </w:p>
                    <w:p w14:paraId="7D4A910F" w14:textId="77777777" w:rsidR="001467B0" w:rsidRPr="0013496A" w:rsidRDefault="001467B0" w:rsidP="000E70DF">
                      <w:pPr>
                        <w:rPr>
                          <w:rFonts w:ascii="Century Gothic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</w:p>
                    <w:p w14:paraId="3A2C830F" w14:textId="2FDD18FD" w:rsidR="001467B0" w:rsidRPr="0013496A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Mara Ebinger</w:t>
                      </w:r>
                    </w:p>
                    <w:p w14:paraId="58ACA7E5" w14:textId="77777777" w:rsidR="001467B0" w:rsidRPr="0013496A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</w:p>
                    <w:p w14:paraId="72B1E709" w14:textId="501480B2" w:rsidR="001467B0" w:rsidRPr="0013496A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  <w:r w:rsidRPr="0013496A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Telefon +49.7071.93872-1</w:t>
                      </w:r>
                      <w:r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59</w:t>
                      </w:r>
                    </w:p>
                    <w:p w14:paraId="2DF94539" w14:textId="3D99FDE3" w:rsidR="001467B0" w:rsidRPr="0013496A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  <w:r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m.ebinger</w:t>
                      </w:r>
                      <w:r w:rsidRPr="0013496A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@storymaker.de</w:t>
                      </w:r>
                    </w:p>
                    <w:p w14:paraId="4EE16669" w14:textId="77777777" w:rsidR="001467B0" w:rsidRPr="0013496A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</w:p>
                    <w:p w14:paraId="3822A7A8" w14:textId="77777777" w:rsidR="001467B0" w:rsidRPr="0013496A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  <w:r w:rsidRPr="0013496A">
                        <w:rPr>
                          <w:rFonts w:ascii="Century Gothic" w:eastAsia="Calibri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Storymaker GmbH</w:t>
                      </w:r>
                    </w:p>
                    <w:p w14:paraId="2486A5E2" w14:textId="77777777" w:rsidR="001467B0" w:rsidRPr="0013496A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  <w:r w:rsidRPr="0013496A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 xml:space="preserve">Derendinger </w:t>
                      </w:r>
                      <w:proofErr w:type="spellStart"/>
                      <w:r w:rsidRPr="0013496A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Strasse</w:t>
                      </w:r>
                      <w:proofErr w:type="spellEnd"/>
                      <w:r w:rsidRPr="0013496A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 xml:space="preserve"> 50</w:t>
                      </w:r>
                    </w:p>
                    <w:p w14:paraId="46DFCC83" w14:textId="12B5A3B8" w:rsidR="001467B0" w:rsidRPr="0013496A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color w:val="EF9326"/>
                          <w:sz w:val="22"/>
                          <w:szCs w:val="22"/>
                          <w:lang w:val="de-DE"/>
                        </w:rPr>
                      </w:pPr>
                      <w:r w:rsidRPr="0013496A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72072 Tübingen, Germany</w:t>
                      </w:r>
                    </w:p>
                    <w:p w14:paraId="171C77CC" w14:textId="70F2D805" w:rsidR="001467B0" w:rsidRPr="0013496A" w:rsidRDefault="00023C8A" w:rsidP="000E70DF">
                      <w:pPr>
                        <w:rPr>
                          <w:rFonts w:ascii="News Gothic MT" w:hAnsi="News Gothic MT"/>
                          <w:b/>
                          <w:color w:val="EF9326"/>
                          <w:sz w:val="22"/>
                          <w:szCs w:val="22"/>
                        </w:rPr>
                      </w:pPr>
                      <w:hyperlink r:id="rId15" w:history="1">
                        <w:r w:rsidR="001467B0" w:rsidRPr="0013496A">
                          <w:rPr>
                            <w:rStyle w:val="Hyperlink"/>
                            <w:rFonts w:ascii="Tahoma" w:eastAsia="Calibri" w:hAnsi="Tahoma" w:cstheme="minorBidi"/>
                            <w:b/>
                            <w:color w:val="EF9326"/>
                            <w:sz w:val="22"/>
                            <w:szCs w:val="22"/>
                          </w:rPr>
                          <w:t>http://www.storymaker.de/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A51205" w14:textId="3D8822CB" w:rsidR="006F48C4" w:rsidRPr="006722C6" w:rsidRDefault="006F48C4" w:rsidP="000E70DF">
      <w:pPr>
        <w:rPr>
          <w:rFonts w:ascii="Century Gothic" w:eastAsia="Times New Roman" w:hAnsi="Century Gothic" w:cs="Times New Roman"/>
          <w:b/>
          <w:bCs/>
          <w:color w:val="404040" w:themeColor="text1" w:themeTint="BF"/>
          <w:sz w:val="22"/>
          <w:szCs w:val="22"/>
          <w:lang w:val="de-DE" w:eastAsia="en-GB"/>
        </w:rPr>
      </w:pPr>
    </w:p>
    <w:p w14:paraId="18FC9E7B" w14:textId="32144A35" w:rsidR="005674E4" w:rsidRPr="006722C6" w:rsidRDefault="005674E4" w:rsidP="00E86A42">
      <w:pPr>
        <w:pStyle w:val="BodyText"/>
        <w:spacing w:after="0"/>
        <w:rPr>
          <w:rFonts w:ascii="Century Gothic" w:hAnsi="Century Gothic" w:cs="Tahoma"/>
          <w:bCs w:val="0"/>
          <w:color w:val="404040" w:themeColor="text1" w:themeTint="BF"/>
          <w:sz w:val="22"/>
        </w:rPr>
      </w:pPr>
    </w:p>
    <w:p w14:paraId="14FC439D" w14:textId="11D17E6C" w:rsidR="005674E4" w:rsidRPr="006722C6" w:rsidRDefault="005674E4" w:rsidP="00E86A42">
      <w:pPr>
        <w:pStyle w:val="BodyText"/>
        <w:spacing w:after="0"/>
        <w:rPr>
          <w:rFonts w:ascii="Century Gothic" w:hAnsi="Century Gothic" w:cs="Tahoma"/>
          <w:bCs w:val="0"/>
          <w:color w:val="404040" w:themeColor="text1" w:themeTint="BF"/>
          <w:sz w:val="22"/>
        </w:rPr>
      </w:pPr>
    </w:p>
    <w:p w14:paraId="0D72B47F" w14:textId="3D78C5A5" w:rsidR="005674E4" w:rsidRPr="006722C6" w:rsidRDefault="005674E4" w:rsidP="00E86A42">
      <w:pPr>
        <w:pStyle w:val="BodyText"/>
        <w:spacing w:after="0"/>
        <w:rPr>
          <w:rFonts w:ascii="Century Gothic" w:hAnsi="Century Gothic" w:cs="Tahoma"/>
          <w:bCs w:val="0"/>
          <w:color w:val="404040" w:themeColor="text1" w:themeTint="BF"/>
          <w:sz w:val="22"/>
        </w:rPr>
      </w:pPr>
    </w:p>
    <w:p w14:paraId="3699ED9D" w14:textId="5D21F350" w:rsidR="005674E4" w:rsidRPr="006722C6" w:rsidRDefault="005674E4" w:rsidP="00E86A42">
      <w:pPr>
        <w:pStyle w:val="BodyText"/>
        <w:spacing w:after="0"/>
        <w:rPr>
          <w:rFonts w:ascii="Century Gothic" w:hAnsi="Century Gothic" w:cs="Tahoma"/>
          <w:bCs w:val="0"/>
          <w:color w:val="404040" w:themeColor="text1" w:themeTint="BF"/>
          <w:sz w:val="22"/>
        </w:rPr>
      </w:pPr>
    </w:p>
    <w:p w14:paraId="2F54A7C5" w14:textId="2CEA4195" w:rsidR="005674E4" w:rsidRPr="006722C6" w:rsidRDefault="005674E4" w:rsidP="00E86A42">
      <w:pPr>
        <w:pStyle w:val="BodyText"/>
        <w:spacing w:after="0"/>
        <w:rPr>
          <w:rFonts w:ascii="Century Gothic" w:hAnsi="Century Gothic" w:cs="Tahoma"/>
          <w:bCs w:val="0"/>
          <w:color w:val="404040" w:themeColor="text1" w:themeTint="BF"/>
          <w:sz w:val="22"/>
        </w:rPr>
      </w:pPr>
    </w:p>
    <w:p w14:paraId="03380229" w14:textId="2D2D3AC4" w:rsidR="005674E4" w:rsidRPr="006722C6" w:rsidRDefault="005674E4" w:rsidP="00E86A42">
      <w:pPr>
        <w:pStyle w:val="BodyText"/>
        <w:spacing w:after="0"/>
        <w:rPr>
          <w:rFonts w:ascii="Century Gothic" w:hAnsi="Century Gothic" w:cs="Tahoma"/>
          <w:bCs w:val="0"/>
          <w:color w:val="404040" w:themeColor="text1" w:themeTint="BF"/>
          <w:sz w:val="22"/>
        </w:rPr>
      </w:pPr>
    </w:p>
    <w:p w14:paraId="189FD8E8" w14:textId="58FC29C1" w:rsidR="005674E4" w:rsidRPr="006722C6" w:rsidRDefault="005674E4" w:rsidP="00E86A42">
      <w:pPr>
        <w:pStyle w:val="BodyText"/>
        <w:spacing w:after="0"/>
        <w:rPr>
          <w:rFonts w:ascii="Century Gothic" w:hAnsi="Century Gothic" w:cs="Tahoma"/>
          <w:bCs w:val="0"/>
          <w:color w:val="404040" w:themeColor="text1" w:themeTint="BF"/>
          <w:sz w:val="22"/>
        </w:rPr>
      </w:pPr>
    </w:p>
    <w:p w14:paraId="0B718475" w14:textId="3DAAB1A3" w:rsidR="005674E4" w:rsidRDefault="005674E4" w:rsidP="00E86A42">
      <w:pPr>
        <w:pStyle w:val="BodyText"/>
        <w:spacing w:after="0"/>
        <w:rPr>
          <w:rFonts w:ascii="Century Gothic" w:hAnsi="Century Gothic" w:cs="Tahoma"/>
          <w:bCs w:val="0"/>
          <w:color w:val="404040" w:themeColor="text1" w:themeTint="BF"/>
          <w:sz w:val="22"/>
        </w:rPr>
      </w:pPr>
    </w:p>
    <w:p w14:paraId="586D7D46" w14:textId="7B6BD612" w:rsidR="0013496A" w:rsidRDefault="0013496A" w:rsidP="00E86A42">
      <w:pPr>
        <w:pStyle w:val="BodyText"/>
        <w:spacing w:after="0"/>
        <w:rPr>
          <w:rFonts w:ascii="Century Gothic" w:hAnsi="Century Gothic" w:cs="Tahoma"/>
          <w:bCs w:val="0"/>
          <w:color w:val="404040" w:themeColor="text1" w:themeTint="BF"/>
          <w:sz w:val="22"/>
        </w:rPr>
      </w:pPr>
    </w:p>
    <w:p w14:paraId="37D249E0" w14:textId="44850F28" w:rsidR="005674E4" w:rsidRPr="006722C6" w:rsidRDefault="005674E4" w:rsidP="00E86A42">
      <w:pPr>
        <w:pStyle w:val="BodyText"/>
        <w:spacing w:after="0"/>
        <w:rPr>
          <w:rFonts w:ascii="Century Gothic" w:hAnsi="Century Gothic" w:cs="Tahoma"/>
          <w:bCs w:val="0"/>
          <w:color w:val="404040" w:themeColor="text1" w:themeTint="BF"/>
          <w:sz w:val="22"/>
        </w:rPr>
      </w:pPr>
    </w:p>
    <w:p w14:paraId="69B41C33" w14:textId="0EC1392C" w:rsidR="0013496A" w:rsidRDefault="005674E4" w:rsidP="00E86A42">
      <w:pPr>
        <w:pStyle w:val="BodyText"/>
        <w:spacing w:after="0"/>
        <w:rPr>
          <w:rFonts w:ascii="Century Gothic" w:hAnsi="Century Gothic" w:cs="Tahoma"/>
          <w:bCs w:val="0"/>
          <w:color w:val="404040" w:themeColor="text1" w:themeTint="BF"/>
          <w:sz w:val="22"/>
        </w:rPr>
      </w:pPr>
      <w:r w:rsidRPr="006722C6">
        <w:rPr>
          <w:rFonts w:ascii="Century Gothic" w:hAnsi="Century Gothic"/>
          <w:b w:val="0"/>
          <w:bCs w:val="0"/>
          <w:noProof/>
          <w:color w:val="000000" w:themeColor="text1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210BBB" wp14:editId="4022D119">
                <wp:simplePos x="0" y="0"/>
                <wp:positionH relativeFrom="page">
                  <wp:align>center</wp:align>
                </wp:positionH>
                <wp:positionV relativeFrom="paragraph">
                  <wp:posOffset>12700</wp:posOffset>
                </wp:positionV>
                <wp:extent cx="572135" cy="2540"/>
                <wp:effectExtent l="0" t="0" r="37465" b="3556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" cy="25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E0A1B9F" id="Straight Connector 11" o:spid="_x0000_s1026" style="position:absolute;z-index:251668480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1pt" to="45.0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" strokecolor="#bfbfbf [2412]" strokeweight="1.5pt">
                <v:stroke joinstyle="miter"/>
                <w10:wrap anchorx="page"/>
              </v:line>
            </w:pict>
          </mc:Fallback>
        </mc:AlternateContent>
      </w:r>
    </w:p>
    <w:p w14:paraId="739BBD78" w14:textId="1CF7CE5A" w:rsidR="00E86A42" w:rsidRPr="006722C6" w:rsidRDefault="00E86A42" w:rsidP="00E86A42">
      <w:pPr>
        <w:pStyle w:val="BodyText"/>
        <w:spacing w:after="0"/>
        <w:rPr>
          <w:rFonts w:ascii="Century Gothic" w:hAnsi="Century Gothic" w:cs="Tahoma"/>
          <w:bCs w:val="0"/>
          <w:color w:val="404040" w:themeColor="text1" w:themeTint="BF"/>
          <w:sz w:val="22"/>
        </w:rPr>
      </w:pPr>
      <w:r w:rsidRPr="006722C6">
        <w:rPr>
          <w:rFonts w:ascii="Century Gothic" w:hAnsi="Century Gothic" w:cs="Tahoma"/>
          <w:bCs w:val="0"/>
          <w:color w:val="404040" w:themeColor="text1" w:themeTint="BF"/>
          <w:sz w:val="22"/>
        </w:rPr>
        <w:t>Über TDM Systems</w:t>
      </w:r>
    </w:p>
    <w:p w14:paraId="38C0AB04" w14:textId="190ECEE2" w:rsidR="00E86A42" w:rsidRPr="006722C6" w:rsidRDefault="0060699D" w:rsidP="0060699D">
      <w:pPr>
        <w:pStyle w:val="BodyText"/>
        <w:jc w:val="both"/>
        <w:rPr>
          <w:rFonts w:ascii="Century Gothic" w:hAnsi="Century Gothic" w:cs="Tahoma"/>
          <w:b w:val="0"/>
          <w:bCs w:val="0"/>
          <w:color w:val="404040" w:themeColor="text1" w:themeTint="BF"/>
          <w:sz w:val="22"/>
        </w:rPr>
      </w:pPr>
      <w:r w:rsidRPr="006722C6">
        <w:rPr>
          <w:rFonts w:ascii="Century Gothic" w:hAnsi="Century Gothic" w:cs="Tahoma"/>
          <w:b w:val="0"/>
          <w:bCs w:val="0"/>
          <w:color w:val="404040" w:themeColor="text1" w:themeTint="BF"/>
          <w:sz w:val="22"/>
        </w:rPr>
        <w:t xml:space="preserve">Die TDM Systems GmbH, Tübingen, ist seit über 25 Jahren der führende Anbieter von Tool Data Management im Bereich der Zerspanung. Mit der Tool Lifecycle Management-Strategie fokussiert TDM Systems vor allem die Prozessoptimierung durch optimale Werkzeugeinplanung und -bereitstellung. Die Erstellung und Editierung von Werkzeugdaten und Grafiken, die Integration von Werkzeug Know-how und 3D-Grafiken in die CAM-Planung sowie die Organisation des kompletten Werkzeugkreislaufes auf Shopfloor-Ebene zählen zu den drei Kernkompetenzen von TDM Systems und bilden die Säulen der TLM-Strategie. Als Mitglied der Sandvik Gruppe kann TDM Systems auf das </w:t>
      </w:r>
      <w:r w:rsidRPr="006722C6">
        <w:rPr>
          <w:rFonts w:ascii="Century Gothic" w:hAnsi="Century Gothic" w:cs="Tahoma"/>
          <w:b w:val="0"/>
          <w:bCs w:val="0"/>
          <w:color w:val="404040" w:themeColor="text1" w:themeTint="BF"/>
          <w:sz w:val="22"/>
        </w:rPr>
        <w:lastRenderedPageBreak/>
        <w:t>Know-how verschiedener Werkzeughersteller bei der Entwicklung seiner Softwareprodukte zurückgreifen.</w:t>
      </w:r>
    </w:p>
    <w:p w14:paraId="526D8D32" w14:textId="77777777" w:rsidR="00E86A42" w:rsidRPr="006722C6" w:rsidRDefault="00E86A42" w:rsidP="00E86A42">
      <w:pPr>
        <w:pStyle w:val="BodyText"/>
        <w:spacing w:after="0" w:line="240" w:lineRule="auto"/>
        <w:jc w:val="both"/>
        <w:rPr>
          <w:rFonts w:ascii="Century Gothic" w:hAnsi="Century Gothic" w:cs="Tahoma"/>
          <w:b w:val="0"/>
          <w:bCs w:val="0"/>
          <w:color w:val="EF9326"/>
          <w:sz w:val="22"/>
        </w:rPr>
      </w:pPr>
    </w:p>
    <w:p w14:paraId="4FCEA1B6" w14:textId="77777777" w:rsidR="00E86A42" w:rsidRPr="006722C6" w:rsidRDefault="00F440C8" w:rsidP="00E86A42">
      <w:pPr>
        <w:pStyle w:val="BodyText"/>
        <w:spacing w:after="0" w:line="240" w:lineRule="auto"/>
        <w:jc w:val="both"/>
        <w:rPr>
          <w:rStyle w:val="Hyperlink"/>
          <w:rFonts w:ascii="Century Gothic" w:hAnsi="Century Gothic" w:cs="Tahoma"/>
          <w:bCs w:val="0"/>
          <w:color w:val="EF9326"/>
          <w:sz w:val="22"/>
        </w:rPr>
      </w:pPr>
      <w:hyperlink r:id="rId16" w:history="1">
        <w:r w:rsidR="00E86A42" w:rsidRPr="006722C6">
          <w:rPr>
            <w:rStyle w:val="Hyperlink"/>
            <w:rFonts w:ascii="Century Gothic" w:hAnsi="Century Gothic" w:cs="Tahoma"/>
            <w:bCs w:val="0"/>
            <w:color w:val="EF9326"/>
            <w:sz w:val="22"/>
          </w:rPr>
          <w:t>www.tdmsystems.com</w:t>
        </w:r>
      </w:hyperlink>
    </w:p>
    <w:p w14:paraId="689CBDC9" w14:textId="24CDF4BC" w:rsidR="006F48C4" w:rsidRPr="00BF7313" w:rsidRDefault="006F48C4" w:rsidP="000E70DF">
      <w:pPr>
        <w:rPr>
          <w:rFonts w:ascii="Century Gothic" w:eastAsia="Times New Roman" w:hAnsi="Century Gothic" w:cs="Times New Roman"/>
          <w:b/>
          <w:bCs/>
          <w:color w:val="404040" w:themeColor="text1" w:themeTint="BF"/>
          <w:sz w:val="28"/>
          <w:lang w:val="de-DE" w:eastAsia="en-GB"/>
        </w:rPr>
      </w:pPr>
      <w:r w:rsidRPr="00BF7313">
        <w:rPr>
          <w:rFonts w:ascii="Century Gothic" w:eastAsia="Times New Roman" w:hAnsi="Century Gothic" w:cs="Times New Roman"/>
          <w:b/>
          <w:bCs/>
          <w:noProof/>
          <w:color w:val="000000" w:themeColor="text1"/>
          <w:sz w:val="28"/>
          <w:lang w:val="de-DE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9FDB0D" wp14:editId="5DA35604">
                <wp:simplePos x="0" y="0"/>
                <wp:positionH relativeFrom="column">
                  <wp:posOffset>2580640</wp:posOffset>
                </wp:positionH>
                <wp:positionV relativeFrom="paragraph">
                  <wp:posOffset>48260</wp:posOffset>
                </wp:positionV>
                <wp:extent cx="572135" cy="2540"/>
                <wp:effectExtent l="0" t="0" r="37465" b="4826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" cy="25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 xmlns:w16="http://schemas.microsoft.com/office/word/2018/wordml" xmlns:w16cex="http://schemas.microsoft.com/office/word/2018/wordml/cex">
            <w:pict>
              <v:line w14:anchorId="5E6B9D8D" id="Straight_x0020_Connector_x0020_2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2pt,3.8pt" to="248.25pt,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" strokecolor="#bfbfbf [2412]" strokeweight="1.5pt">
                <v:stroke joinstyle="miter"/>
              </v:line>
            </w:pict>
          </mc:Fallback>
        </mc:AlternateContent>
      </w:r>
    </w:p>
    <w:p w14:paraId="6029AA79" w14:textId="77777777" w:rsidR="006F48C4" w:rsidRPr="00BF7313" w:rsidRDefault="006F48C4" w:rsidP="000E70DF">
      <w:pPr>
        <w:rPr>
          <w:rFonts w:ascii="Century Gothic" w:eastAsia="Times New Roman" w:hAnsi="Century Gothic" w:cs="Times New Roman"/>
          <w:b/>
          <w:bCs/>
          <w:color w:val="404040" w:themeColor="text1" w:themeTint="BF"/>
          <w:sz w:val="28"/>
          <w:lang w:val="de-DE" w:eastAsia="en-GB"/>
        </w:rPr>
      </w:pPr>
    </w:p>
    <w:p w14:paraId="2B91736A" w14:textId="6E4DEFA0" w:rsidR="00E86A42" w:rsidRPr="00BF7313" w:rsidRDefault="007B22E4" w:rsidP="007B22E4">
      <w:pPr>
        <w:rPr>
          <w:rFonts w:ascii="News Gothic MT" w:eastAsia="Times New Roman" w:hAnsi="News Gothic MT" w:cs="Times New Roman"/>
          <w:b/>
          <w:bCs/>
          <w:color w:val="404040" w:themeColor="text1" w:themeTint="BF"/>
          <w:sz w:val="28"/>
          <w:lang w:val="de-DE" w:eastAsia="en-GB"/>
        </w:rPr>
      </w:pPr>
      <w:r w:rsidRPr="00BF7313">
        <w:rPr>
          <w:rFonts w:ascii="News Gothic MT" w:eastAsia="Times New Roman" w:hAnsi="News Gothic MT" w:cs="Times New Roman"/>
          <w:b/>
          <w:bCs/>
          <w:noProof/>
          <w:color w:val="404040" w:themeColor="text1" w:themeTint="BF"/>
          <w:sz w:val="28"/>
          <w:lang w:val="de-DE" w:eastAsia="en-GB"/>
        </w:rPr>
        <w:drawing>
          <wp:inline distT="0" distB="0" distL="0" distR="0" wp14:anchorId="0F0D0624" wp14:editId="01B159AA">
            <wp:extent cx="1778635" cy="445725"/>
            <wp:effectExtent l="0" t="0" r="0" b="0"/>
            <wp:docPr id="22" name="Picture 22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>
                      <a:hlinkClick r:id="rId17"/>
                    </pic:cNvPr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56" cy="451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7313">
        <w:rPr>
          <w:rFonts w:ascii="News Gothic MT" w:eastAsia="Times New Roman" w:hAnsi="News Gothic MT" w:cs="Times New Roman"/>
          <w:b/>
          <w:bCs/>
          <w:color w:val="404040" w:themeColor="text1" w:themeTint="BF"/>
          <w:sz w:val="28"/>
          <w:lang w:val="de-DE" w:eastAsia="en-GB"/>
        </w:rPr>
        <w:t xml:space="preserve"> </w:t>
      </w:r>
      <w:r w:rsidRPr="00BF7313">
        <w:rPr>
          <w:rFonts w:ascii="News Gothic MT" w:eastAsia="Times New Roman" w:hAnsi="News Gothic MT" w:cs="Times New Roman"/>
          <w:b/>
          <w:bCs/>
          <w:noProof/>
          <w:color w:val="404040" w:themeColor="text1" w:themeTint="BF"/>
          <w:sz w:val="28"/>
          <w:lang w:val="de-DE" w:eastAsia="en-GB"/>
        </w:rPr>
        <w:drawing>
          <wp:inline distT="0" distB="0" distL="0" distR="0" wp14:anchorId="0BC98648" wp14:editId="4D31427D">
            <wp:extent cx="1778635" cy="445725"/>
            <wp:effectExtent l="0" t="0" r="0" b="0"/>
            <wp:docPr id="25" name="Picture 25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>
                      <a:hlinkClick r:id="rId19"/>
                    </pic:cNvPr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566" cy="46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7313">
        <w:rPr>
          <w:rFonts w:ascii="News Gothic MT" w:eastAsia="Times New Roman" w:hAnsi="News Gothic MT" w:cs="Times New Roman"/>
          <w:b/>
          <w:bCs/>
          <w:color w:val="404040" w:themeColor="text1" w:themeTint="BF"/>
          <w:sz w:val="28"/>
          <w:lang w:val="de-DE" w:eastAsia="en-GB"/>
        </w:rPr>
        <w:t xml:space="preserve"> </w:t>
      </w:r>
      <w:r w:rsidRPr="00BF7313">
        <w:rPr>
          <w:rFonts w:ascii="News Gothic MT" w:eastAsia="Times New Roman" w:hAnsi="News Gothic MT" w:cs="Times New Roman"/>
          <w:b/>
          <w:bCs/>
          <w:noProof/>
          <w:color w:val="404040" w:themeColor="text1" w:themeTint="BF"/>
          <w:sz w:val="28"/>
          <w:lang w:val="de-DE" w:eastAsia="en-GB"/>
        </w:rPr>
        <w:drawing>
          <wp:inline distT="0" distB="0" distL="0" distR="0" wp14:anchorId="75D08712" wp14:editId="5BDAAE01">
            <wp:extent cx="1778635" cy="445725"/>
            <wp:effectExtent l="0" t="0" r="0" b="0"/>
            <wp:docPr id="26" name="Picture 26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>
                      <a:hlinkClick r:id="rId21"/>
                    </pic:cNvPr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537" cy="449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6A42" w:rsidRPr="00BF7313" w:rsidSect="00437405">
      <w:headerReference w:type="default" r:id="rId23"/>
      <w:pgSz w:w="11900" w:h="16840"/>
      <w:pgMar w:top="1560" w:right="112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1EF2C" w14:textId="77777777" w:rsidR="001467B0" w:rsidRDefault="001467B0" w:rsidP="000E70DF">
      <w:r>
        <w:separator/>
      </w:r>
    </w:p>
  </w:endnote>
  <w:endnote w:type="continuationSeparator" w:id="0">
    <w:p w14:paraId="3FFAD884" w14:textId="77777777" w:rsidR="001467B0" w:rsidRDefault="001467B0" w:rsidP="000E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0FB44" w14:textId="77777777" w:rsidR="001467B0" w:rsidRDefault="001467B0" w:rsidP="000E70DF">
      <w:r>
        <w:separator/>
      </w:r>
    </w:p>
  </w:footnote>
  <w:footnote w:type="continuationSeparator" w:id="0">
    <w:p w14:paraId="373770D7" w14:textId="77777777" w:rsidR="001467B0" w:rsidRDefault="001467B0" w:rsidP="000E7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66ECF" w14:textId="7AF95117" w:rsidR="001467B0" w:rsidRDefault="001467B0">
    <w:pPr>
      <w:pStyle w:val="Header"/>
    </w:pPr>
    <w:r w:rsidRPr="00BF7313">
      <w:rPr>
        <w:rFonts w:ascii="Arial" w:hAnsi="Arial"/>
        <w:noProof/>
        <w:color w:val="EF9326"/>
        <w:sz w:val="20"/>
        <w:lang w:val="en-GB" w:eastAsia="en-GB"/>
      </w:rPr>
      <w:drawing>
        <wp:inline distT="0" distB="0" distL="0" distR="0" wp14:anchorId="49A8EC12" wp14:editId="1CF8535D">
          <wp:extent cx="2921635" cy="312920"/>
          <wp:effectExtent l="0" t="0" r="0" b="0"/>
          <wp:docPr id="7" name="Picture 1" descr="V:\Marketing\NEUE CI\Markenzeichen\Firmenlogo\Logo_rgb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Marketing\NEUE CI\Markenzeichen\Firmenlogo\Logo_rgb_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5556" cy="315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35CE72" w14:textId="77777777" w:rsidR="001467B0" w:rsidRDefault="001467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1D7D"/>
    <w:multiLevelType w:val="hybridMultilevel"/>
    <w:tmpl w:val="1B82C9FA"/>
    <w:lvl w:ilvl="0" w:tplc="040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8CE0355"/>
    <w:multiLevelType w:val="hybridMultilevel"/>
    <w:tmpl w:val="D24E9A7C"/>
    <w:lvl w:ilvl="0" w:tplc="0AE8DD14">
      <w:start w:val="27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E2844"/>
    <w:multiLevelType w:val="hybridMultilevel"/>
    <w:tmpl w:val="C518D0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B3684"/>
    <w:multiLevelType w:val="hybridMultilevel"/>
    <w:tmpl w:val="F7901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A0790"/>
    <w:multiLevelType w:val="hybridMultilevel"/>
    <w:tmpl w:val="E80A74CE"/>
    <w:lvl w:ilvl="0" w:tplc="4D96F5D0">
      <w:start w:val="27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87B20"/>
    <w:multiLevelType w:val="hybridMultilevel"/>
    <w:tmpl w:val="A1A6C8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61833"/>
    <w:multiLevelType w:val="hybridMultilevel"/>
    <w:tmpl w:val="3D508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715B0"/>
    <w:multiLevelType w:val="hybridMultilevel"/>
    <w:tmpl w:val="4DD0B016"/>
    <w:lvl w:ilvl="0" w:tplc="1C3ED0AE">
      <w:start w:val="1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345AC"/>
    <w:multiLevelType w:val="hybridMultilevel"/>
    <w:tmpl w:val="14AEDC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0DF"/>
    <w:rsid w:val="00006697"/>
    <w:rsid w:val="00020525"/>
    <w:rsid w:val="00023C8A"/>
    <w:rsid w:val="000440A5"/>
    <w:rsid w:val="000562C4"/>
    <w:rsid w:val="000621D5"/>
    <w:rsid w:val="00081D72"/>
    <w:rsid w:val="00082A02"/>
    <w:rsid w:val="00083922"/>
    <w:rsid w:val="00084CA7"/>
    <w:rsid w:val="0009390C"/>
    <w:rsid w:val="0009490E"/>
    <w:rsid w:val="000A2FD4"/>
    <w:rsid w:val="000A684F"/>
    <w:rsid w:val="000A6A33"/>
    <w:rsid w:val="000C7FC8"/>
    <w:rsid w:val="000E6498"/>
    <w:rsid w:val="000E70DF"/>
    <w:rsid w:val="000F5174"/>
    <w:rsid w:val="000F5BCE"/>
    <w:rsid w:val="000F7185"/>
    <w:rsid w:val="001116C1"/>
    <w:rsid w:val="00114599"/>
    <w:rsid w:val="00122C72"/>
    <w:rsid w:val="001266B2"/>
    <w:rsid w:val="0013496A"/>
    <w:rsid w:val="001422C5"/>
    <w:rsid w:val="001467B0"/>
    <w:rsid w:val="00147855"/>
    <w:rsid w:val="0018234A"/>
    <w:rsid w:val="001973FE"/>
    <w:rsid w:val="001D03F6"/>
    <w:rsid w:val="001D4085"/>
    <w:rsid w:val="001F5828"/>
    <w:rsid w:val="00203D05"/>
    <w:rsid w:val="002612C7"/>
    <w:rsid w:val="00285EF6"/>
    <w:rsid w:val="002915AF"/>
    <w:rsid w:val="002E22AE"/>
    <w:rsid w:val="002F10F4"/>
    <w:rsid w:val="002F7B28"/>
    <w:rsid w:val="00311453"/>
    <w:rsid w:val="00315A74"/>
    <w:rsid w:val="00317D10"/>
    <w:rsid w:val="00335D25"/>
    <w:rsid w:val="00341721"/>
    <w:rsid w:val="00367E65"/>
    <w:rsid w:val="003769CB"/>
    <w:rsid w:val="0039022D"/>
    <w:rsid w:val="00392A1B"/>
    <w:rsid w:val="003A11F1"/>
    <w:rsid w:val="003C5DE3"/>
    <w:rsid w:val="003D178D"/>
    <w:rsid w:val="003E2DA5"/>
    <w:rsid w:val="003E3469"/>
    <w:rsid w:val="003E42C3"/>
    <w:rsid w:val="003F23B3"/>
    <w:rsid w:val="004030A1"/>
    <w:rsid w:val="00405DBA"/>
    <w:rsid w:val="004107C6"/>
    <w:rsid w:val="00437405"/>
    <w:rsid w:val="004407F5"/>
    <w:rsid w:val="00446458"/>
    <w:rsid w:val="00463982"/>
    <w:rsid w:val="00481A6B"/>
    <w:rsid w:val="00490EFC"/>
    <w:rsid w:val="0049203D"/>
    <w:rsid w:val="004A42DE"/>
    <w:rsid w:val="004B3999"/>
    <w:rsid w:val="004B5657"/>
    <w:rsid w:val="004B5997"/>
    <w:rsid w:val="004C0359"/>
    <w:rsid w:val="004C6B4E"/>
    <w:rsid w:val="004D5DC2"/>
    <w:rsid w:val="004E6A18"/>
    <w:rsid w:val="0050061C"/>
    <w:rsid w:val="00502793"/>
    <w:rsid w:val="00516BF7"/>
    <w:rsid w:val="00533888"/>
    <w:rsid w:val="0053513C"/>
    <w:rsid w:val="005451B7"/>
    <w:rsid w:val="00550679"/>
    <w:rsid w:val="005674E4"/>
    <w:rsid w:val="005812F3"/>
    <w:rsid w:val="005840F0"/>
    <w:rsid w:val="00586512"/>
    <w:rsid w:val="005871BB"/>
    <w:rsid w:val="00597908"/>
    <w:rsid w:val="005B105F"/>
    <w:rsid w:val="005E552C"/>
    <w:rsid w:val="00606924"/>
    <w:rsid w:val="0060699D"/>
    <w:rsid w:val="006205D6"/>
    <w:rsid w:val="006305E2"/>
    <w:rsid w:val="00632856"/>
    <w:rsid w:val="00642D1C"/>
    <w:rsid w:val="00646A11"/>
    <w:rsid w:val="006530FB"/>
    <w:rsid w:val="0066022B"/>
    <w:rsid w:val="00661FD7"/>
    <w:rsid w:val="00663A0A"/>
    <w:rsid w:val="00664F5A"/>
    <w:rsid w:val="006722C6"/>
    <w:rsid w:val="00682372"/>
    <w:rsid w:val="006A1EC0"/>
    <w:rsid w:val="006B17E0"/>
    <w:rsid w:val="006C65AA"/>
    <w:rsid w:val="006E35C1"/>
    <w:rsid w:val="006F48C4"/>
    <w:rsid w:val="00703F9F"/>
    <w:rsid w:val="00710881"/>
    <w:rsid w:val="00713F88"/>
    <w:rsid w:val="007325D8"/>
    <w:rsid w:val="00743A23"/>
    <w:rsid w:val="007474AE"/>
    <w:rsid w:val="007733ED"/>
    <w:rsid w:val="007755D3"/>
    <w:rsid w:val="007A36D3"/>
    <w:rsid w:val="007A5083"/>
    <w:rsid w:val="007B22E4"/>
    <w:rsid w:val="007B7CE7"/>
    <w:rsid w:val="007C50C4"/>
    <w:rsid w:val="007D3C22"/>
    <w:rsid w:val="007E63FE"/>
    <w:rsid w:val="007F210D"/>
    <w:rsid w:val="007F541D"/>
    <w:rsid w:val="008068D0"/>
    <w:rsid w:val="00812A5C"/>
    <w:rsid w:val="00817EC0"/>
    <w:rsid w:val="00826584"/>
    <w:rsid w:val="00832668"/>
    <w:rsid w:val="00853435"/>
    <w:rsid w:val="0085534C"/>
    <w:rsid w:val="008604B8"/>
    <w:rsid w:val="00860C02"/>
    <w:rsid w:val="00884E06"/>
    <w:rsid w:val="008A04D7"/>
    <w:rsid w:val="008B5F10"/>
    <w:rsid w:val="008C7770"/>
    <w:rsid w:val="008D2F15"/>
    <w:rsid w:val="008F3788"/>
    <w:rsid w:val="00903D0B"/>
    <w:rsid w:val="009200FF"/>
    <w:rsid w:val="009208B5"/>
    <w:rsid w:val="00921D3B"/>
    <w:rsid w:val="00923205"/>
    <w:rsid w:val="009401D2"/>
    <w:rsid w:val="00942F2C"/>
    <w:rsid w:val="00956F97"/>
    <w:rsid w:val="009936A9"/>
    <w:rsid w:val="009A0DFA"/>
    <w:rsid w:val="009C3010"/>
    <w:rsid w:val="009E081C"/>
    <w:rsid w:val="00A03AB9"/>
    <w:rsid w:val="00A22FC0"/>
    <w:rsid w:val="00A317DF"/>
    <w:rsid w:val="00A426C6"/>
    <w:rsid w:val="00A64FBB"/>
    <w:rsid w:val="00A67916"/>
    <w:rsid w:val="00A7513F"/>
    <w:rsid w:val="00A95EE1"/>
    <w:rsid w:val="00AC7FF7"/>
    <w:rsid w:val="00AE1318"/>
    <w:rsid w:val="00AE15DA"/>
    <w:rsid w:val="00AE4B2D"/>
    <w:rsid w:val="00AF345F"/>
    <w:rsid w:val="00B1528C"/>
    <w:rsid w:val="00B359BF"/>
    <w:rsid w:val="00B630DD"/>
    <w:rsid w:val="00B65C77"/>
    <w:rsid w:val="00B66D0E"/>
    <w:rsid w:val="00BA2738"/>
    <w:rsid w:val="00BB1A33"/>
    <w:rsid w:val="00BB2D9C"/>
    <w:rsid w:val="00BC3EB8"/>
    <w:rsid w:val="00BD46AB"/>
    <w:rsid w:val="00BE0344"/>
    <w:rsid w:val="00BE11CD"/>
    <w:rsid w:val="00BF290D"/>
    <w:rsid w:val="00BF7313"/>
    <w:rsid w:val="00C0008C"/>
    <w:rsid w:val="00C05A60"/>
    <w:rsid w:val="00C1663E"/>
    <w:rsid w:val="00C30FE8"/>
    <w:rsid w:val="00C35789"/>
    <w:rsid w:val="00C5261C"/>
    <w:rsid w:val="00CB289F"/>
    <w:rsid w:val="00D007ED"/>
    <w:rsid w:val="00D15F30"/>
    <w:rsid w:val="00D21DA8"/>
    <w:rsid w:val="00D36D64"/>
    <w:rsid w:val="00D55D86"/>
    <w:rsid w:val="00D65E81"/>
    <w:rsid w:val="00D83284"/>
    <w:rsid w:val="00DA2987"/>
    <w:rsid w:val="00DB3434"/>
    <w:rsid w:val="00DD3C5B"/>
    <w:rsid w:val="00DE1FEE"/>
    <w:rsid w:val="00DE2861"/>
    <w:rsid w:val="00E11A95"/>
    <w:rsid w:val="00E23E22"/>
    <w:rsid w:val="00E27F38"/>
    <w:rsid w:val="00E30C50"/>
    <w:rsid w:val="00E36689"/>
    <w:rsid w:val="00E629BB"/>
    <w:rsid w:val="00E869D1"/>
    <w:rsid w:val="00E86A42"/>
    <w:rsid w:val="00E92A11"/>
    <w:rsid w:val="00EC5617"/>
    <w:rsid w:val="00EC64DC"/>
    <w:rsid w:val="00ED4768"/>
    <w:rsid w:val="00F27E7B"/>
    <w:rsid w:val="00F440C8"/>
    <w:rsid w:val="00F51106"/>
    <w:rsid w:val="00F61F28"/>
    <w:rsid w:val="00F6686A"/>
    <w:rsid w:val="00F80A3F"/>
    <w:rsid w:val="00F9781B"/>
    <w:rsid w:val="00FB0F83"/>
    <w:rsid w:val="00FB1E53"/>
    <w:rsid w:val="00FB39D4"/>
    <w:rsid w:val="00FB7FEF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6B76F6C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022D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E70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0DF"/>
  </w:style>
  <w:style w:type="paragraph" w:styleId="Footer">
    <w:name w:val="footer"/>
    <w:basedOn w:val="Normal"/>
    <w:link w:val="FooterChar"/>
    <w:uiPriority w:val="99"/>
    <w:unhideWhenUsed/>
    <w:rsid w:val="000E70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0DF"/>
  </w:style>
  <w:style w:type="character" w:styleId="Strong">
    <w:name w:val="Strong"/>
    <w:basedOn w:val="DefaultParagraphFont"/>
    <w:uiPriority w:val="22"/>
    <w:qFormat/>
    <w:rsid w:val="000E70D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E70DF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6F48C4"/>
    <w:rPr>
      <w:i/>
      <w:iCs/>
    </w:rPr>
  </w:style>
  <w:style w:type="paragraph" w:styleId="BodyText">
    <w:name w:val="Body Text"/>
    <w:basedOn w:val="Normal"/>
    <w:link w:val="BodyTextChar"/>
    <w:semiHidden/>
    <w:rsid w:val="00E86A42"/>
    <w:pPr>
      <w:spacing w:after="200" w:line="276" w:lineRule="auto"/>
    </w:pPr>
    <w:rPr>
      <w:rFonts w:ascii="Arial Narrow" w:eastAsia="Times New Roman" w:hAnsi="Arial Narrow" w:cs="Times New Roman"/>
      <w:b/>
      <w:bCs/>
      <w:szCs w:val="22"/>
      <w:lang w:val="de-DE"/>
    </w:rPr>
  </w:style>
  <w:style w:type="character" w:customStyle="1" w:styleId="BodyTextChar">
    <w:name w:val="Body Text Char"/>
    <w:basedOn w:val="DefaultParagraphFont"/>
    <w:link w:val="BodyText"/>
    <w:semiHidden/>
    <w:rsid w:val="00E86A42"/>
    <w:rPr>
      <w:rFonts w:ascii="Arial Narrow" w:eastAsia="Times New Roman" w:hAnsi="Arial Narrow" w:cs="Times New Roman"/>
      <w:b/>
      <w:bCs/>
      <w:szCs w:val="22"/>
      <w:lang w:val="de-DE"/>
    </w:rPr>
  </w:style>
  <w:style w:type="character" w:styleId="Hyperlink">
    <w:name w:val="Hyperlink"/>
    <w:semiHidden/>
    <w:rsid w:val="00E86A42"/>
    <w:rPr>
      <w:rFonts w:ascii="Times New Roman" w:hAnsi="Times New Roman" w:cs="Times New Roman"/>
      <w:color w:val="0000FF"/>
      <w:u w:val="single"/>
    </w:rPr>
  </w:style>
  <w:style w:type="character" w:customStyle="1" w:styleId="KopfzeileZchn">
    <w:name w:val="Kopfzeile Zchn"/>
    <w:rsid w:val="00E86A42"/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86A4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9022D"/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ListParagraph">
    <w:name w:val="List Paragraph"/>
    <w:basedOn w:val="Normal"/>
    <w:uiPriority w:val="34"/>
    <w:qFormat/>
    <w:rsid w:val="005451B7"/>
    <w:pPr>
      <w:ind w:left="720"/>
    </w:pPr>
    <w:rPr>
      <w:rFonts w:ascii="Calibri" w:hAnsi="Calibri" w:cs="Calibri"/>
      <w:sz w:val="22"/>
      <w:szCs w:val="22"/>
      <w:lang w:val="de-DE"/>
    </w:rPr>
  </w:style>
  <w:style w:type="character" w:styleId="UnresolvedMention">
    <w:name w:val="Unresolved Mention"/>
    <w:basedOn w:val="DefaultParagraphFont"/>
    <w:uiPriority w:val="99"/>
    <w:rsid w:val="00BF290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55D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D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D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D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D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D8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93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6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2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rchiv.storyletter.de/download/TDM_ToolsUnited_Bilder.zip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yperlink" Target="https://twitter.com/TDM_System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youtube.com/channel/UCaHqITJyeDNaYMce65pGfeA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tdmsystems.com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storymaker.de/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linkedin.com/company/tdm-system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orymaker.de/" TargetMode="External"/><Relationship Id="rId22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51D6366E6CF4C8F5D4432E57F4AEF" ma:contentTypeVersion="11" ma:contentTypeDescription="Create a new document." ma:contentTypeScope="" ma:versionID="10fa63f27126868753bea7170144da4b">
  <xsd:schema xmlns:xsd="http://www.w3.org/2001/XMLSchema" xmlns:xs="http://www.w3.org/2001/XMLSchema" xmlns:p="http://schemas.microsoft.com/office/2006/metadata/properties" xmlns:ns3="e5addfd8-8a03-4965-8f8e-ec0f00beb9a5" xmlns:ns4="6aa3200e-83d6-42a0-b129-7398e5acb005" targetNamespace="http://schemas.microsoft.com/office/2006/metadata/properties" ma:root="true" ma:fieldsID="a02dfbc7c8585745af40bcca928c959a" ns3:_="" ns4:_="">
    <xsd:import namespace="e5addfd8-8a03-4965-8f8e-ec0f00beb9a5"/>
    <xsd:import namespace="6aa3200e-83d6-42a0-b129-7398e5acb0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ddfd8-8a03-4965-8f8e-ec0f00beb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3200e-83d6-42a0-b129-7398e5acb0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1F8BFE-DE16-4217-99F1-66275D1D8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ddfd8-8a03-4965-8f8e-ec0f00beb9a5"/>
    <ds:schemaRef ds:uri="6aa3200e-83d6-42a0-b129-7398e5acb0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5682A0-4D8A-4F77-8A3F-EC92074F2C0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aa3200e-83d6-42a0-b129-7398e5acb005"/>
    <ds:schemaRef ds:uri="http://schemas.microsoft.com/office/2006/documentManagement/types"/>
    <ds:schemaRef ds:uri="http://purl.org/dc/elements/1.1/"/>
    <ds:schemaRef ds:uri="http://schemas.microsoft.com/office/2006/metadata/properties"/>
    <ds:schemaRef ds:uri="e5addfd8-8a03-4965-8f8e-ec0f00beb9a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621981B-5ECE-4AD6-AE6E-BEF91B7D0E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E00DE7-8101-4DB9-9140-9CEDD3225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Christina Krebs</cp:lastModifiedBy>
  <cp:revision>2</cp:revision>
  <cp:lastPrinted>2019-08-20T09:46:00Z</cp:lastPrinted>
  <dcterms:created xsi:type="dcterms:W3CDTF">2020-11-03T15:42:00Z</dcterms:created>
  <dcterms:modified xsi:type="dcterms:W3CDTF">2020-11-03T15:42:00Z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0x0101006D851D6366E6CF4C8F5D4432E57F4AEF</vt:lpwstr>
  </property>
  <property fmtid="{D5CDD505-2E9C-101B-9397-08002B2CF9AE}" pid="3" name="MSIP_Label_e58707db-cea7-4907-92d1-cf323291762b_Enabled">
    <vt:lpwstr>True</vt:lpwstr>
  </property>
  <property fmtid="{D5CDD505-2E9C-101B-9397-08002B2CF9AE}" pid="4" name="MSIP_Label_e58707db-cea7-4907-92d1-cf323291762b_SiteId">
    <vt:lpwstr>e11cbe9c-f680-44b9-9d42-d705f740b888</vt:lpwstr>
  </property>
  <property fmtid="{D5CDD505-2E9C-101B-9397-08002B2CF9AE}" pid="5" name="MSIP_Label_e58707db-cea7-4907-92d1-cf323291762b_Owner">
    <vt:lpwstr>sandra.schneck@tdmsystems.com</vt:lpwstr>
  </property>
  <property fmtid="{D5CDD505-2E9C-101B-9397-08002B2CF9AE}" pid="6" name="MSIP_Label_e58707db-cea7-4907-92d1-cf323291762b_SetDate">
    <vt:lpwstr>2020-06-16T12:41:36.9653276Z</vt:lpwstr>
  </property>
  <property fmtid="{D5CDD505-2E9C-101B-9397-08002B2CF9AE}" pid="7" name="MSIP_Label_e58707db-cea7-4907-92d1-cf323291762b_Name">
    <vt:lpwstr>Restricted (i2)</vt:lpwstr>
  </property>
  <property fmtid="{D5CDD505-2E9C-101B-9397-08002B2CF9AE}" pid="8" name="MSIP_Label_e58707db-cea7-4907-92d1-cf323291762b_Application">
    <vt:lpwstr>Microsoft Azure Information Protection</vt:lpwstr>
  </property>
  <property fmtid="{D5CDD505-2E9C-101B-9397-08002B2CF9AE}" pid="9" name="MSIP_Label_e58707db-cea7-4907-92d1-cf323291762b_Extended_MSFT_Method">
    <vt:lpwstr>Automatic</vt:lpwstr>
  </property>
  <property fmtid="{D5CDD505-2E9C-101B-9397-08002B2CF9AE}" pid="10" name="Sensitivity">
    <vt:lpwstr>Restricted (i2)</vt:lpwstr>
  </property>
</Properties>
</file>