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6BE923DC"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0F66D332" w:rsidR="00E86A42" w:rsidRPr="0085534C" w:rsidRDefault="00E86A42" w:rsidP="00E86A42">
      <w:pPr>
        <w:pStyle w:val="BodyText"/>
        <w:spacing w:before="120" w:after="0"/>
        <w:ind w:right="-142"/>
        <w:rPr>
          <w:rFonts w:ascii="Century Gothic" w:hAnsi="Century Gothic" w:cs="Tahoma"/>
          <w:color w:val="404040" w:themeColor="text1" w:themeTint="BF"/>
          <w:sz w:val="36"/>
          <w:szCs w:val="36"/>
        </w:rPr>
      </w:pPr>
    </w:p>
    <w:p w14:paraId="72A58223" w14:textId="525CF511" w:rsidR="00F9781B" w:rsidRPr="0013496A" w:rsidRDefault="008E256D" w:rsidP="4576E4D8">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kern w:val="36"/>
          <w:sz w:val="36"/>
        </w:rPr>
        <w:t xml:space="preserve">New: Cloud-based entry-level solution for tool management </w:t>
      </w:r>
    </w:p>
    <w:p w14:paraId="0EE280AD" w14:textId="3854A595" w:rsidR="007026B1" w:rsidRPr="007026B1" w:rsidRDefault="79E32CB0" w:rsidP="00EF71B5">
      <w:pPr>
        <w:spacing w:before="100" w:beforeAutospacing="1" w:after="100" w:afterAutospacing="1"/>
        <w:outlineLvl w:val="0"/>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TDM Systems will launch TDM Cloud Essentials in April 2021 – developed especially for small companies</w:t>
      </w:r>
    </w:p>
    <w:p w14:paraId="6D91DC47" w14:textId="02A9396B" w:rsidR="007026B1" w:rsidRPr="007026B1" w:rsidRDefault="00EF2BCE" w:rsidP="4576E4D8">
      <w:pPr>
        <w:spacing w:beforeAutospacing="1" w:afterAutospacing="1"/>
        <w:outlineLvl w:val="0"/>
        <w:rPr>
          <w:rFonts w:ascii="Century Gothic" w:eastAsia="Times New Roman" w:hAnsi="Century Gothic" w:cs="Times New Roman"/>
          <w:b/>
          <w:bCs/>
          <w:color w:val="404040" w:themeColor="text1" w:themeTint="BF"/>
          <w:sz w:val="36"/>
          <w:szCs w:val="36"/>
          <w:lang w:eastAsia="en-GB"/>
        </w:rPr>
      </w:pPr>
      <w:r>
        <w:rPr>
          <w:noProof/>
          <w:lang w:val="de-DE" w:eastAsia="de-DE"/>
        </w:rPr>
        <w:drawing>
          <wp:anchor distT="0" distB="0" distL="114300" distR="114300" simplePos="0" relativeHeight="251682816" behindDoc="0" locked="0" layoutInCell="1" allowOverlap="1" wp14:anchorId="43A35F65" wp14:editId="4B2755C0">
            <wp:simplePos x="0" y="0"/>
            <wp:positionH relativeFrom="margin">
              <wp:align>right</wp:align>
            </wp:positionH>
            <wp:positionV relativeFrom="paragraph">
              <wp:posOffset>248285</wp:posOffset>
            </wp:positionV>
            <wp:extent cx="3205480" cy="1762125"/>
            <wp:effectExtent l="0" t="0" r="0" b="9525"/>
            <wp:wrapThrough wrapText="bothSides">
              <wp:wrapPolygon edited="0">
                <wp:start x="0" y="0"/>
                <wp:lineTo x="0" y="21483"/>
                <wp:lineTo x="21437" y="21483"/>
                <wp:lineTo x="2143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548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5888" behindDoc="0" locked="0" layoutInCell="1" allowOverlap="1" wp14:anchorId="49A2605A" wp14:editId="2D2D195A">
            <wp:simplePos x="0" y="0"/>
            <wp:positionH relativeFrom="margin">
              <wp:align>left</wp:align>
            </wp:positionH>
            <wp:positionV relativeFrom="paragraph">
              <wp:posOffset>10160</wp:posOffset>
            </wp:positionV>
            <wp:extent cx="2068830" cy="2028825"/>
            <wp:effectExtent l="0" t="0" r="762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883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DBB3" w14:textId="1A4980C2" w:rsidR="006205D6" w:rsidRDefault="006205D6" w:rsidP="4576E4D8">
      <w:pPr>
        <w:rPr>
          <w:rFonts w:ascii="Century Gothic" w:eastAsia="Times New Roman" w:hAnsi="Century Gothic" w:cs="Times New Roman"/>
          <w:color w:val="404040" w:themeColor="text1" w:themeTint="BF"/>
          <w:lang w:eastAsia="en-GB"/>
        </w:rPr>
      </w:pPr>
    </w:p>
    <w:p w14:paraId="7079AD35" w14:textId="77777777" w:rsidR="00EF2BCE" w:rsidRDefault="00EF2BCE" w:rsidP="1599EEA5">
      <w:pPr>
        <w:pStyle w:val="BodyText"/>
        <w:spacing w:before="120" w:after="120"/>
        <w:rPr>
          <w:rFonts w:ascii="Century Gothic" w:hAnsi="Century Gothic" w:cs="Times"/>
          <w:color w:val="000000" w:themeColor="text1"/>
          <w:sz w:val="22"/>
        </w:rPr>
      </w:pPr>
    </w:p>
    <w:p w14:paraId="4301506D" w14:textId="77777777" w:rsidR="00EF2BCE" w:rsidRDefault="00EF2BCE" w:rsidP="1599EEA5">
      <w:pPr>
        <w:pStyle w:val="BodyText"/>
        <w:spacing w:before="120" w:after="120"/>
        <w:rPr>
          <w:rFonts w:ascii="Century Gothic" w:hAnsi="Century Gothic" w:cs="Times"/>
          <w:color w:val="000000" w:themeColor="text1"/>
          <w:sz w:val="22"/>
        </w:rPr>
      </w:pPr>
    </w:p>
    <w:p w14:paraId="0D5F2226" w14:textId="77777777" w:rsidR="00EF2BCE" w:rsidRDefault="00EF2BCE" w:rsidP="1599EEA5">
      <w:pPr>
        <w:pStyle w:val="BodyText"/>
        <w:spacing w:before="120" w:after="120"/>
        <w:rPr>
          <w:rFonts w:ascii="Century Gothic" w:hAnsi="Century Gothic" w:cs="Times"/>
          <w:color w:val="000000" w:themeColor="text1"/>
          <w:sz w:val="22"/>
        </w:rPr>
      </w:pPr>
    </w:p>
    <w:p w14:paraId="45596149" w14:textId="233673F8" w:rsidR="00EF2BCE" w:rsidRDefault="00EF2BCE" w:rsidP="1599EEA5">
      <w:pPr>
        <w:pStyle w:val="BodyText"/>
        <w:spacing w:before="120" w:after="120"/>
        <w:rPr>
          <w:rFonts w:ascii="Century Gothic" w:hAnsi="Century Gothic" w:cs="Times"/>
          <w:color w:val="000000" w:themeColor="text1"/>
          <w:sz w:val="22"/>
        </w:rPr>
      </w:pPr>
    </w:p>
    <w:p w14:paraId="49B04427" w14:textId="1D3762BC" w:rsidR="00EF2BCE" w:rsidRDefault="00EF2BCE" w:rsidP="1599EEA5">
      <w:pPr>
        <w:pStyle w:val="BodyText"/>
        <w:spacing w:before="120" w:after="120"/>
        <w:rPr>
          <w:rFonts w:ascii="Century Gothic" w:hAnsi="Century Gothic" w:cs="Times"/>
          <w:color w:val="000000" w:themeColor="text1"/>
          <w:sz w:val="22"/>
        </w:rPr>
      </w:pPr>
      <w:r>
        <w:rPr>
          <w:rFonts w:ascii="Century Gothic" w:hAnsi="Century Gothic"/>
          <w:b w:val="0"/>
          <w:noProof/>
          <w:sz w:val="36"/>
          <w:lang w:val="de-DE" w:eastAsia="de-DE"/>
        </w:rPr>
        <mc:AlternateContent>
          <mc:Choice Requires="wps">
            <w:drawing>
              <wp:anchor distT="0" distB="0" distL="114300" distR="114300" simplePos="0" relativeHeight="251679744" behindDoc="0" locked="0" layoutInCell="1" allowOverlap="1" wp14:anchorId="7F1B0530" wp14:editId="05915890">
                <wp:simplePos x="0" y="0"/>
                <wp:positionH relativeFrom="column">
                  <wp:posOffset>2748280</wp:posOffset>
                </wp:positionH>
                <wp:positionV relativeFrom="paragraph">
                  <wp:posOffset>288925</wp:posOffset>
                </wp:positionV>
                <wp:extent cx="2990850" cy="81216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990850" cy="812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34D9F" w14:textId="77777777" w:rsidR="00C30DD4" w:rsidRDefault="007E3FCB" w:rsidP="00682372">
                            <w:pPr>
                              <w:pStyle w:val="BodyText"/>
                              <w:spacing w:after="0"/>
                              <w:rPr>
                                <w:rFonts w:ascii="Century Gothic" w:hAnsi="Century Gothic" w:cs="Times"/>
                                <w:b w:val="0"/>
                                <w:color w:val="000000"/>
                                <w:sz w:val="20"/>
                              </w:rPr>
                            </w:pPr>
                            <w:r>
                              <w:rPr>
                                <w:rFonts w:ascii="Century Gothic" w:hAnsi="Century Gothic" w:cs="Times"/>
                                <w:b w:val="0"/>
                                <w:color w:val="000000"/>
                                <w:sz w:val="20"/>
                              </w:rPr>
                              <w:t xml:space="preserve">Everything at a glance with the TDM Cloud Essentials dashboard.                   </w:t>
                            </w:r>
                          </w:p>
                          <w:p w14:paraId="38B62457" w14:textId="568EFBD2" w:rsidR="001467B0" w:rsidRPr="00BF7313" w:rsidRDefault="007E3FCB" w:rsidP="00682372">
                            <w:pPr>
                              <w:pStyle w:val="BodyText"/>
                              <w:spacing w:after="0"/>
                              <w:rPr>
                                <w:rFonts w:ascii="Century Gothic" w:hAnsi="Century Gothic"/>
                                <w:b w:val="0"/>
                                <w:i/>
                                <w:sz w:val="20"/>
                              </w:rPr>
                            </w:pPr>
                            <w:r>
                              <w:rPr>
                                <w:rFonts w:ascii="Century Gothic" w:hAnsi="Century Gothic"/>
                                <w:b w:val="0"/>
                                <w:i/>
                                <w:sz w:val="20"/>
                              </w:rPr>
                              <w:t xml:space="preserve"> Image: TDM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216.4pt;margin-top:22.75pt;width:235.5pt;height:6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" filled="f" stroked="f">
                <v:textbox>
                  <w:txbxContent>
                    <w:p w14:paraId="7A234D9F" w14:textId="77777777" w:rsidR="00C30DD4" w:rsidRDefault="007E3FCB" w:rsidP="00682372">
                      <w:pPr>
                        <w:pStyle w:val="Textkrper"/>
                        <w:spacing w:after="0"/>
                        <w:rPr>
                          <w:rFonts w:ascii="Century Gothic" w:hAnsi="Century Gothic" w:cs="Times"/>
                          <w:b w:val="0"/>
                          <w:color w:val="000000"/>
                          <w:sz w:val="20"/>
                        </w:rPr>
                      </w:pPr>
                      <w:r>
                        <w:rPr>
                          <w:rFonts w:ascii="Century Gothic" w:hAnsi="Century Gothic" w:cs="Times"/>
                          <w:b w:val="0"/>
                          <w:color w:val="000000"/>
                          <w:sz w:val="20"/>
                        </w:rPr>
                        <w:t xml:space="preserve">Everything at a glance with the TDM Cloud Essentials dashboard.                   </w:t>
                      </w:r>
                    </w:p>
                    <w:p w14:paraId="38B62457" w14:textId="568EFBD2" w:rsidR="001467B0" w:rsidRPr="00BF7313" w:rsidRDefault="007E3FCB" w:rsidP="00682372">
                      <w:pPr>
                        <w:pStyle w:val="Textkrper"/>
                        <w:spacing w:after="0"/>
                        <w:rPr>
                          <w:rFonts w:ascii="Century Gothic" w:hAnsi="Century Gothic"/>
                          <w:b w:val="0"/>
                          <w:i/>
                          <w:sz w:val="20"/>
                        </w:rPr>
                      </w:pPr>
                      <w:bookmarkStart w:id="1" w:name="_GoBack"/>
                      <w:bookmarkEnd w:id="1"/>
                      <w:r>
                        <w:rPr>
                          <w:rFonts w:ascii="Century Gothic" w:hAnsi="Century Gothic"/>
                          <w:b w:val="0"/>
                          <w:i/>
                          <w:sz w:val="20"/>
                        </w:rPr>
                        <w:t xml:space="preserve"> Image: TDM Systems </w:t>
                      </w:r>
                    </w:p>
                  </w:txbxContent>
                </v:textbox>
                <w10:wrap type="square"/>
              </v:shape>
            </w:pict>
          </mc:Fallback>
        </mc:AlternateContent>
      </w:r>
      <w:r>
        <w:rPr>
          <w:rFonts w:ascii="Century Gothic" w:hAnsi="Century Gothic"/>
          <w:b w:val="0"/>
          <w:noProof/>
          <w:sz w:val="36"/>
          <w:lang w:val="de-DE" w:eastAsia="de-DE"/>
        </w:rPr>
        <mc:AlternateContent>
          <mc:Choice Requires="wps">
            <w:drawing>
              <wp:anchor distT="0" distB="0" distL="114300" distR="114300" simplePos="0" relativeHeight="251677696" behindDoc="0" locked="0" layoutInCell="1" allowOverlap="1" wp14:anchorId="29B3623A" wp14:editId="242419E9">
                <wp:simplePos x="0" y="0"/>
                <wp:positionH relativeFrom="margin">
                  <wp:align>left</wp:align>
                </wp:positionH>
                <wp:positionV relativeFrom="paragraph">
                  <wp:posOffset>285750</wp:posOffset>
                </wp:positionV>
                <wp:extent cx="287020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702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D5942B" w14:textId="11349D2D" w:rsidR="007E3FCB" w:rsidRDefault="007E3FCB" w:rsidP="00502793">
                            <w:pPr>
                              <w:pStyle w:val="BodyText"/>
                              <w:spacing w:after="0"/>
                              <w:rPr>
                                <w:rFonts w:ascii="Century Gothic" w:hAnsi="Century Gothic"/>
                                <w:b w:val="0"/>
                                <w:i/>
                                <w:sz w:val="20"/>
                              </w:rPr>
                            </w:pPr>
                            <w:r>
                              <w:rPr>
                                <w:rFonts w:ascii="Century Gothic" w:hAnsi="Century Gothic" w:cs="Times"/>
                                <w:b w:val="0"/>
                                <w:color w:val="000000"/>
                                <w:sz w:val="20"/>
                              </w:rPr>
                              <w:t>The entry-level solution in cloud-based tool management for small machining companies.</w:t>
                            </w:r>
                            <w:r>
                              <w:rPr>
                                <w:rFonts w:ascii="Century Gothic" w:hAnsi="Century Gothic"/>
                                <w:b w:val="0"/>
                                <w:i/>
                                <w:sz w:val="20"/>
                              </w:rPr>
                              <w:tab/>
                              <w:t xml:space="preserve">       </w:t>
                            </w:r>
                          </w:p>
                          <w:p w14:paraId="22BEA677" w14:textId="5FB89915" w:rsidR="001467B0" w:rsidRPr="000621D5" w:rsidRDefault="001467B0" w:rsidP="00502793">
                            <w:pPr>
                              <w:pStyle w:val="BodyText"/>
                              <w:spacing w:after="0"/>
                              <w:rPr>
                                <w:rFonts w:ascii="Century Gothic" w:hAnsi="Century Gothic"/>
                                <w:b w:val="0"/>
                                <w:iCs/>
                                <w:sz w:val="20"/>
                              </w:rPr>
                            </w:pPr>
                            <w:r>
                              <w:rPr>
                                <w:rFonts w:ascii="Century Gothic" w:hAnsi="Century Gothic"/>
                                <w:b w:val="0"/>
                                <w:i/>
                                <w:sz w:val="20"/>
                              </w:rPr>
                              <w:t>Image: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3623A" id="Text Box 13" o:spid="_x0000_s1027" type="#_x0000_t202" style="position:absolute;margin-left:0;margin-top:22.5pt;width:226pt;height:6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" filled="f" stroked="f">
                <v:textbox>
                  <w:txbxContent>
                    <w:p w14:paraId="47D5942B" w14:textId="11349D2D" w:rsidR="007E3FCB" w:rsidRDefault="007E3FCB" w:rsidP="00502793">
                      <w:pPr>
                        <w:pStyle w:val="Textkrper"/>
                        <w:spacing w:after="0"/>
                        <w:rPr>
                          <w:rFonts w:ascii="Century Gothic" w:hAnsi="Century Gothic"/>
                          <w:b w:val="0"/>
                          <w:i/>
                          <w:sz w:val="20"/>
                        </w:rPr>
                      </w:pPr>
                      <w:r>
                        <w:rPr>
                          <w:rFonts w:ascii="Century Gothic" w:hAnsi="Century Gothic" w:cs="Times"/>
                          <w:b w:val="0"/>
                          <w:color w:val="000000"/>
                          <w:sz w:val="20"/>
                        </w:rPr>
                        <w:t>The entry-level solution in cloud-based tool management for small machining companies.</w:t>
                      </w:r>
                      <w:r>
                        <w:rPr>
                          <w:rFonts w:ascii="Century Gothic" w:hAnsi="Century Gothic"/>
                          <w:b w:val="0"/>
                          <w:i/>
                          <w:sz w:val="20"/>
                        </w:rPr>
                        <w:tab/>
                        <w:t xml:space="preserve">       </w:t>
                      </w:r>
                    </w:p>
                    <w:p w14:paraId="22BEA677" w14:textId="5FB89915" w:rsidR="001467B0" w:rsidRPr="000621D5" w:rsidRDefault="001467B0" w:rsidP="00502793">
                      <w:pPr>
                        <w:pStyle w:val="Textkrper"/>
                        <w:spacing w:after="0"/>
                        <w:rPr>
                          <w:rFonts w:ascii="Century Gothic" w:hAnsi="Century Gothic"/>
                          <w:b w:val="0"/>
                          <w:iCs/>
                          <w:sz w:val="20"/>
                        </w:rPr>
                      </w:pPr>
                      <w:r>
                        <w:rPr>
                          <w:rFonts w:ascii="Century Gothic" w:hAnsi="Century Gothic"/>
                          <w:b w:val="0"/>
                          <w:i/>
                          <w:sz w:val="20"/>
                        </w:rPr>
                        <w:t>Image: TDM Systems</w:t>
                      </w:r>
                    </w:p>
                  </w:txbxContent>
                </v:textbox>
                <w10:wrap type="square" anchorx="margin"/>
              </v:shape>
            </w:pict>
          </mc:Fallback>
        </mc:AlternateContent>
      </w:r>
    </w:p>
    <w:p w14:paraId="78469883" w14:textId="57456B6F" w:rsidR="00EF2BCE" w:rsidRDefault="00EF2BCE" w:rsidP="1599EEA5">
      <w:pPr>
        <w:pStyle w:val="BodyText"/>
        <w:spacing w:before="120" w:after="120"/>
        <w:rPr>
          <w:rFonts w:ascii="Century Gothic" w:hAnsi="Century Gothic" w:cs="Times"/>
          <w:color w:val="000000" w:themeColor="text1"/>
          <w:sz w:val="22"/>
        </w:rPr>
      </w:pPr>
    </w:p>
    <w:p w14:paraId="41F04552" w14:textId="77777777" w:rsidR="00EF2BCE" w:rsidRDefault="00EF2BCE" w:rsidP="1599EEA5">
      <w:pPr>
        <w:pStyle w:val="BodyText"/>
        <w:spacing w:before="120" w:after="120"/>
        <w:rPr>
          <w:rFonts w:ascii="Century Gothic" w:hAnsi="Century Gothic" w:cs="Times"/>
          <w:color w:val="000000" w:themeColor="text1"/>
          <w:sz w:val="22"/>
        </w:rPr>
      </w:pPr>
    </w:p>
    <w:p w14:paraId="3243AC37" w14:textId="30DAE82A" w:rsidR="007026B1" w:rsidRPr="007026B1" w:rsidRDefault="00BF7313" w:rsidP="1599EEA5">
      <w:pPr>
        <w:pStyle w:val="BodyText"/>
        <w:spacing w:before="120" w:after="120"/>
        <w:rPr>
          <w:rFonts w:ascii="Century Gothic" w:hAnsi="Century Gothic" w:cs="Times"/>
          <w:b w:val="0"/>
          <w:bCs w:val="0"/>
          <w:color w:val="000000"/>
          <w:sz w:val="22"/>
        </w:rPr>
      </w:pPr>
      <w:r>
        <w:rPr>
          <w:rFonts w:ascii="Century Gothic" w:hAnsi="Century Gothic" w:cs="Times"/>
          <w:color w:val="000000" w:themeColor="text1"/>
          <w:sz w:val="22"/>
        </w:rPr>
        <w:t xml:space="preserve">Tübingen, 14th April 2021 – Simply register and get started right away! That is now </w:t>
      </w:r>
      <w:r w:rsidR="0027021D">
        <w:rPr>
          <w:rFonts w:ascii="Century Gothic" w:hAnsi="Century Gothic" w:cs="Times"/>
          <w:color w:val="000000" w:themeColor="text1"/>
          <w:sz w:val="22"/>
        </w:rPr>
        <w:t>possible</w:t>
      </w:r>
      <w:r>
        <w:rPr>
          <w:rFonts w:ascii="Century Gothic" w:hAnsi="Century Gothic" w:cs="Times"/>
          <w:color w:val="000000" w:themeColor="text1"/>
          <w:sz w:val="22"/>
        </w:rPr>
        <w:t xml:space="preserve"> for companies with the entry-level solution from TDM Systems that do not require an IT installation. TDM Cloud Essentials is a cloud-based tool management system developed especially for small companies that have shied away from digital tool management until now. </w:t>
      </w:r>
    </w:p>
    <w:p w14:paraId="0EEB0424" w14:textId="2C3E1DD4" w:rsidR="00AC5A44" w:rsidRDefault="00A41B22" w:rsidP="1599EEA5">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"Our solution is simple and does not require project management or an IT installation. Companies simply need to register and can get started straight away," explains Daniel Friedrich. He is responsible for the development and implementation of the cloud-based entry-level solution to tool management at TDM Systems. </w:t>
      </w:r>
    </w:p>
    <w:p w14:paraId="16D52CC7" w14:textId="64A941C2" w:rsidR="00563054" w:rsidRPr="00B04CD3" w:rsidRDefault="00B749FF" w:rsidP="007026B1">
      <w:pPr>
        <w:widowControl w:val="0"/>
        <w:autoSpaceDE w:val="0"/>
        <w:autoSpaceDN w:val="0"/>
        <w:adjustRightInd w:val="0"/>
        <w:spacing w:after="120" w:line="360" w:lineRule="atLeast"/>
        <w:rPr>
          <w:rFonts w:ascii="Century Gothic" w:hAnsi="Century Gothic" w:cs="Times"/>
          <w:color w:val="000000"/>
          <w:sz w:val="22"/>
        </w:rPr>
      </w:pPr>
      <w:r>
        <w:rPr>
          <w:rFonts w:ascii="Century Gothic" w:hAnsi="Century Gothic" w:cs="Times"/>
          <w:color w:val="000000" w:themeColor="text1"/>
          <w:sz w:val="22"/>
        </w:rPr>
        <w:t xml:space="preserve">It offers enormous potential for optimization – particularly for companies with small to medium-sized production facilities. With this cloud-based software they can regain an overview of their tools and further advance digitalization on their shopfloor. </w:t>
      </w:r>
    </w:p>
    <w:p w14:paraId="125A6055" w14:textId="0B0A9AFE" w:rsidR="007026B1" w:rsidRPr="007026B1" w:rsidRDefault="00A71BFF"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These days, even small companies – particularly those looking to grow – are feeling the </w:t>
      </w:r>
      <w:r>
        <w:rPr>
          <w:rFonts w:ascii="Century Gothic" w:hAnsi="Century Gothic" w:cs="Times"/>
          <w:color w:val="000000" w:themeColor="text1"/>
          <w:sz w:val="22"/>
        </w:rPr>
        <w:lastRenderedPageBreak/>
        <w:t xml:space="preserve">disadvantages of inefficient tool management, such as having no overview, growing tooling costs, escalating crib inventories, long setup times and quality issues.  </w:t>
      </w:r>
    </w:p>
    <w:p w14:paraId="082D73E6" w14:textId="5C6B2811" w:rsidR="00DE437E" w:rsidRDefault="00DE437E"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But the obstacles to entering the world of digital tool management have previously been to</w:t>
      </w:r>
      <w:r w:rsidR="0027021D">
        <w:rPr>
          <w:rFonts w:ascii="Century Gothic" w:hAnsi="Century Gothic" w:cs="Times"/>
          <w:color w:val="000000" w:themeColor="text1"/>
          <w:sz w:val="22"/>
        </w:rPr>
        <w:t>o</w:t>
      </w:r>
      <w:r>
        <w:rPr>
          <w:rFonts w:ascii="Century Gothic" w:hAnsi="Century Gothic" w:cs="Times"/>
          <w:color w:val="000000" w:themeColor="text1"/>
          <w:sz w:val="22"/>
        </w:rPr>
        <w:t xml:space="preserve"> high to overcome for these companies. According to Friedrich, it is particularly the IT resources and time for implementing a software and training employees that small companies are lacking. Many companies are also shying away from the initial investment cost. </w:t>
      </w:r>
    </w:p>
    <w:p w14:paraId="2539E772" w14:textId="6B4F4CFD" w:rsidR="002601FC" w:rsidRDefault="007026B1"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TDM Cloud Essentials will change this. "For the first time, these companies can start managing their tools quickly and simply." </w:t>
      </w:r>
    </w:p>
    <w:p w14:paraId="1AC954E8" w14:textId="59B6A93C" w:rsidR="00C32A5C" w:rsidRDefault="002601FC"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The fast and uncomplicated use is just one of the benefits offered. The pricing structure is also tailored to the needs of small-scale production. TDM Cloud Essentials is offered as SaaS (</w:t>
      </w:r>
      <w:r w:rsidR="00DF7051">
        <w:rPr>
          <w:rFonts w:ascii="Century Gothic" w:hAnsi="Century Gothic" w:cs="Times"/>
          <w:color w:val="000000" w:themeColor="text1"/>
          <w:sz w:val="22"/>
        </w:rPr>
        <w:t>S</w:t>
      </w:r>
      <w:r>
        <w:rPr>
          <w:rFonts w:ascii="Century Gothic" w:hAnsi="Century Gothic" w:cs="Times"/>
          <w:color w:val="000000" w:themeColor="text1"/>
          <w:sz w:val="22"/>
        </w:rPr>
        <w:t xml:space="preserve">oftware as a </w:t>
      </w:r>
      <w:r w:rsidR="00DF7051">
        <w:rPr>
          <w:rFonts w:ascii="Century Gothic" w:hAnsi="Century Gothic" w:cs="Times"/>
          <w:color w:val="000000" w:themeColor="text1"/>
          <w:sz w:val="22"/>
        </w:rPr>
        <w:t>S</w:t>
      </w:r>
      <w:r>
        <w:rPr>
          <w:rFonts w:ascii="Century Gothic" w:hAnsi="Century Gothic" w:cs="Times"/>
          <w:color w:val="000000" w:themeColor="text1"/>
          <w:sz w:val="22"/>
        </w:rPr>
        <w:t>ervice). Users operate the software with a time-based subscription. The monthly fees cover all IT services such as updates and data backup. This also means there is no initial investment. If the company and therefore the requirements grow, new subscriptions can be added easily. As a result, companies can remain agile and competitive while they are growing.</w:t>
      </w:r>
    </w:p>
    <w:p w14:paraId="489495D8" w14:textId="4F875211" w:rsidR="009870FC" w:rsidRDefault="002601FC" w:rsidP="007026B1">
      <w:pPr>
        <w:widowControl w:val="0"/>
        <w:autoSpaceDE w:val="0"/>
        <w:autoSpaceDN w:val="0"/>
        <w:adjustRightInd w:val="0"/>
        <w:spacing w:after="120" w:line="360" w:lineRule="atLeast"/>
        <w:rPr>
          <w:rFonts w:ascii="Century Gothic" w:hAnsi="Century Gothic" w:cs="Times"/>
          <w:color w:val="000000" w:themeColor="text1"/>
          <w:sz w:val="22"/>
          <w:szCs w:val="22"/>
        </w:rPr>
      </w:pPr>
      <w:r>
        <w:rPr>
          <w:rFonts w:ascii="Century Gothic" w:hAnsi="Century Gothic" w:cs="Times"/>
          <w:color w:val="000000" w:themeColor="text1"/>
          <w:sz w:val="22"/>
        </w:rPr>
        <w:t>And there is another aspect that Friedrich thinks users will love: The effort required for importing relevant data to the system is minimal. On the one hand, this is because the focus lies on only recording essential data with a direct benefit for tool management. On the other hand, TDM Systems also offers convenient options for data import. This also includes</w:t>
      </w:r>
      <w:r w:rsidR="0027021D">
        <w:rPr>
          <w:rFonts w:ascii="Century Gothic" w:hAnsi="Century Gothic" w:cs="Times"/>
          <w:color w:val="000000" w:themeColor="text1"/>
          <w:sz w:val="22"/>
        </w:rPr>
        <w:t xml:space="preserve"> the free of charge</w:t>
      </w:r>
      <w:r>
        <w:rPr>
          <w:rFonts w:ascii="Century Gothic" w:hAnsi="Century Gothic" w:cs="Times"/>
          <w:color w:val="000000" w:themeColor="text1"/>
          <w:sz w:val="22"/>
        </w:rPr>
        <w:t xml:space="preserve"> access to the TDM WebCatalog with more than 250,000 data records from leading manufacturers. In this way, users are also creating the foundation for data export into a CAM system at a later stage. </w:t>
      </w:r>
    </w:p>
    <w:p w14:paraId="413A5595" w14:textId="3E0ECC96" w:rsidR="007026B1" w:rsidRPr="007026B1" w:rsidRDefault="00E75DB9"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The TDM Cloud Essentials entry-level solutions clears the way for smaller companies, creates transparency and </w:t>
      </w:r>
      <w:r w:rsidR="0027021D">
        <w:rPr>
          <w:rFonts w:ascii="Century Gothic" w:hAnsi="Century Gothic" w:cs="Times"/>
          <w:color w:val="000000" w:themeColor="text1"/>
          <w:sz w:val="22"/>
        </w:rPr>
        <w:t xml:space="preserve">bundles </w:t>
      </w:r>
      <w:r>
        <w:rPr>
          <w:rFonts w:ascii="Century Gothic" w:hAnsi="Century Gothic" w:cs="Times"/>
          <w:color w:val="000000" w:themeColor="text1"/>
          <w:sz w:val="22"/>
        </w:rPr>
        <w:t xml:space="preserve">the </w:t>
      </w:r>
      <w:r w:rsidR="00DF7051">
        <w:rPr>
          <w:rFonts w:ascii="Century Gothic" w:hAnsi="Century Gothic" w:cs="Times"/>
          <w:color w:val="000000" w:themeColor="text1"/>
          <w:sz w:val="22"/>
        </w:rPr>
        <w:t>know-how</w:t>
      </w:r>
      <w:r>
        <w:rPr>
          <w:rFonts w:ascii="Century Gothic" w:hAnsi="Century Gothic" w:cs="Times"/>
          <w:color w:val="000000" w:themeColor="text1"/>
          <w:sz w:val="22"/>
        </w:rPr>
        <w:t xml:space="preserve"> of employees. That is because the daily challenges of tool management, particularly in small companies, were analyzed in great detail before developing the solution. The new tool management solution was then implemented with these insights and the experience of TDM solutions that have proven themselves over the course of many years. That is why Friedrich is sure: "With TDM Cloud Essentials, companies will regain an overview of their tools that will make them more agile and competitive". </w:t>
      </w:r>
    </w:p>
    <w:p w14:paraId="75F21C9A" w14:textId="467B3CEE" w:rsidR="007026B1" w:rsidRDefault="007026B1" w:rsidP="007026B1">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themeColor="text1"/>
          <w:sz w:val="22"/>
        </w:rPr>
        <w:t xml:space="preserve">Further information at: </w:t>
      </w:r>
      <w:hyperlink r:id="rId14" w:history="1">
        <w:r>
          <w:rPr>
            <w:rStyle w:val="Hyperlink"/>
            <w:rFonts w:ascii="Century Gothic" w:hAnsi="Century Gothic" w:cs="Times"/>
            <w:sz w:val="22"/>
          </w:rPr>
          <w:t>https://www.tdm-cloud.com/</w:t>
        </w:r>
      </w:hyperlink>
      <w:r>
        <w:rPr>
          <w:rFonts w:ascii="Century Gothic" w:hAnsi="Century Gothic" w:cs="Times"/>
          <w:color w:val="000000" w:themeColor="text1"/>
          <w:sz w:val="22"/>
        </w:rPr>
        <w:t xml:space="preserve"> </w:t>
      </w:r>
    </w:p>
    <w:p w14:paraId="183F1475" w14:textId="77777777" w:rsidR="00956F97" w:rsidRDefault="00956F97" w:rsidP="00FF4B74">
      <w:pPr>
        <w:widowControl w:val="0"/>
        <w:autoSpaceDE w:val="0"/>
        <w:autoSpaceDN w:val="0"/>
        <w:adjustRightInd w:val="0"/>
        <w:spacing w:after="120" w:line="360" w:lineRule="atLeast"/>
        <w:rPr>
          <w:rFonts w:ascii="Century Gothic" w:hAnsi="Century Gothic" w:cs="Times"/>
          <w:color w:val="000000"/>
          <w:sz w:val="22"/>
          <w:szCs w:val="22"/>
        </w:rPr>
      </w:pPr>
    </w:p>
    <w:p w14:paraId="5921B123" w14:textId="77777777" w:rsidR="00304F1C" w:rsidRDefault="00304F1C" w:rsidP="000E70DF">
      <w:pPr>
        <w:rPr>
          <w:rFonts w:ascii="Century Gothic" w:eastAsia="Times New Roman" w:hAnsi="Century Gothic" w:cs="Times New Roman"/>
          <w:b/>
          <w:bCs/>
          <w:color w:val="404040" w:themeColor="text1" w:themeTint="BF"/>
          <w:sz w:val="22"/>
          <w:szCs w:val="22"/>
          <w:lang w:eastAsia="en-GB"/>
        </w:rPr>
      </w:pPr>
    </w:p>
    <w:p w14:paraId="7C9569BF" w14:textId="77777777" w:rsidR="00304F1C" w:rsidRDefault="00304F1C" w:rsidP="00304F1C">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p>
    <w:p w14:paraId="0B06C305" w14:textId="448ED67B" w:rsidR="00304F1C" w:rsidRDefault="00A77999" w:rsidP="00304F1C">
      <w:pPr>
        <w:spacing w:after="120" w:line="360" w:lineRule="auto"/>
        <w:rPr>
          <w:rFonts w:ascii="Century Gothic" w:hAnsi="Century Gothic"/>
          <w:bCs/>
          <w:sz w:val="22"/>
          <w:szCs w:val="22"/>
        </w:rPr>
      </w:pPr>
      <w:hyperlink r:id="rId15" w:history="1">
        <w:r w:rsidR="00C30DD4">
          <w:rPr>
            <w:rStyle w:val="Hyperlink"/>
            <w:rFonts w:ascii="Century Gothic" w:hAnsi="Century Gothic" w:cstheme="minorBidi"/>
            <w:sz w:val="22"/>
          </w:rPr>
          <w:t>http://archiv.storyletter.de/download/Images_TDM_Cloud_Essentials.zip</w:t>
        </w:r>
      </w:hyperlink>
      <w:r w:rsidR="00C30DD4">
        <w:rPr>
          <w:rFonts w:ascii="Century Gothic" w:hAnsi="Century Gothic"/>
          <w:sz w:val="22"/>
        </w:rPr>
        <w:t xml:space="preserve"> </w:t>
      </w:r>
    </w:p>
    <w:p w14:paraId="3C0E0DDB" w14:textId="77777777" w:rsidR="005674D1" w:rsidRDefault="005674D1" w:rsidP="000E70DF">
      <w:pPr>
        <w:rPr>
          <w:rFonts w:ascii="Century Gothic" w:eastAsia="Times New Roman" w:hAnsi="Century Gothic" w:cs="Times New Roman"/>
          <w:b/>
          <w:bCs/>
          <w:color w:val="404040" w:themeColor="text1" w:themeTint="BF"/>
          <w:sz w:val="22"/>
          <w:szCs w:val="22"/>
          <w:lang w:eastAsia="en-GB"/>
        </w:rPr>
      </w:pPr>
    </w:p>
    <w:p w14:paraId="4BF29008" w14:textId="77777777" w:rsidR="005674D1" w:rsidRDefault="005674D1" w:rsidP="000E70DF">
      <w:pPr>
        <w:rPr>
          <w:rFonts w:ascii="Century Gothic" w:eastAsia="Times New Roman" w:hAnsi="Century Gothic" w:cs="Times New Roman"/>
          <w:b/>
          <w:bCs/>
          <w:color w:val="404040" w:themeColor="text1" w:themeTint="BF"/>
          <w:sz w:val="22"/>
          <w:szCs w:val="22"/>
          <w:lang w:eastAsia="en-GB"/>
        </w:rPr>
      </w:pPr>
    </w:p>
    <w:p w14:paraId="34369882" w14:textId="08D0D9D0" w:rsidR="005674D1" w:rsidRDefault="005674D1"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lang w:val="de-DE" w:eastAsia="de-DE"/>
        </w:rPr>
        <mc:AlternateContent>
          <mc:Choice Requires="wps">
            <w:drawing>
              <wp:anchor distT="0" distB="0" distL="114300" distR="114300" simplePos="0" relativeHeight="251684864" behindDoc="0" locked="0" layoutInCell="1" allowOverlap="1" wp14:anchorId="058B2A40" wp14:editId="4F40BC6E">
                <wp:simplePos x="0" y="0"/>
                <wp:positionH relativeFrom="page">
                  <wp:align>center</wp:align>
                </wp:positionH>
                <wp:positionV relativeFrom="paragraph">
                  <wp:posOffset>9525</wp:posOffset>
                </wp:positionV>
                <wp:extent cx="572135" cy="2540"/>
                <wp:effectExtent l="0" t="0" r="37465" b="35560"/>
                <wp:wrapNone/>
                <wp:docPr id="1"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4B6704" id="Straight Connector 10" o:spid="_x0000_s1026" style="position:absolute;z-index:2516848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75pt" to="4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" strokecolor="#bfbfbf [2412]" strokeweight="1.5pt">
                <v:stroke joinstyle="miter"/>
                <w10:wrap anchorx="page"/>
              </v:line>
            </w:pict>
          </mc:Fallback>
        </mc:AlternateContent>
      </w:r>
    </w:p>
    <w:p w14:paraId="2D7AFE48" w14:textId="7CBA0EA5" w:rsidR="005674D1" w:rsidRDefault="005674D1" w:rsidP="000E70DF">
      <w:pPr>
        <w:rPr>
          <w:rFonts w:ascii="Century Gothic" w:eastAsia="Times New Roman" w:hAnsi="Century Gothic" w:cs="Times New Roman"/>
          <w:b/>
          <w:bCs/>
          <w:color w:val="404040" w:themeColor="text1" w:themeTint="BF"/>
          <w:sz w:val="22"/>
          <w:szCs w:val="22"/>
          <w:lang w:eastAsia="en-GB"/>
        </w:rPr>
      </w:pPr>
    </w:p>
    <w:p w14:paraId="51C2A79D" w14:textId="45CF8E4D"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lang w:val="de-DE" w:eastAsia="de-DE"/>
        </w:rPr>
        <mc:AlternateContent>
          <mc:Choice Requires="wps">
            <w:drawing>
              <wp:anchor distT="0" distB="0" distL="114300" distR="114300" simplePos="0" relativeHeight="251659264" behindDoc="0" locked="0" layoutInCell="1" allowOverlap="1" wp14:anchorId="3B7A2B30" wp14:editId="00F4BE73">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551BCD5E"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1CE4036"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A7799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A77999">
                              <w:rPr>
                                <w:rFonts w:ascii="Century Gothic" w:eastAsia="Calibri" w:hAnsi="Century Gothic"/>
                                <w:color w:val="404040" w:themeColor="text1" w:themeTint="BF"/>
                                <w:sz w:val="22"/>
                                <w:lang w:val="de-DE"/>
                              </w:rPr>
                              <w:t xml:space="preserve">Derendinger </w:t>
                            </w:r>
                            <w:proofErr w:type="spellStart"/>
                            <w:r w:rsidRPr="00A77999">
                              <w:rPr>
                                <w:rFonts w:ascii="Century Gothic" w:eastAsia="Calibri" w:hAnsi="Century Gothic"/>
                                <w:color w:val="404040" w:themeColor="text1" w:themeTint="BF"/>
                                <w:sz w:val="22"/>
                                <w:lang w:val="de-DE"/>
                              </w:rPr>
                              <w:t>Strasse</w:t>
                            </w:r>
                            <w:proofErr w:type="spellEnd"/>
                            <w:r w:rsidRPr="00A77999">
                              <w:rPr>
                                <w:rFonts w:ascii="Century Gothic" w:eastAsia="Calibri" w:hAnsi="Century Gothic"/>
                                <w:color w:val="404040" w:themeColor="text1" w:themeTint="BF"/>
                                <w:sz w:val="22"/>
                                <w:lang w:val="de-DE"/>
                              </w:rPr>
                              <w:t xml:space="preserve"> 53</w:t>
                            </w:r>
                          </w:p>
                          <w:p w14:paraId="12BF63CE" w14:textId="61B50E2E" w:rsidR="001467B0" w:rsidRPr="004020B9"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4020B9">
                              <w:rPr>
                                <w:rFonts w:ascii="Century Gothic" w:eastAsia="Calibri" w:hAnsi="Century Gothic"/>
                                <w:color w:val="404040" w:themeColor="text1" w:themeTint="BF"/>
                                <w:sz w:val="22"/>
                                <w:lang w:val="de-DE"/>
                              </w:rPr>
                              <w:t>72072 Tübingen, Germany</w:t>
                            </w:r>
                            <w:r w:rsidRPr="004020B9">
                              <w:rPr>
                                <w:rStyle w:val="Hyperlink"/>
                                <w:rFonts w:ascii="Tahoma" w:eastAsia="Calibri" w:hAnsi="Tahoma" w:cstheme="minorBidi"/>
                                <w:color w:val="EF9326"/>
                                <w:sz w:val="22"/>
                                <w:lang w:val="de-DE"/>
                              </w:rPr>
                              <w:br/>
                            </w:r>
                            <w:r w:rsidRPr="004020B9">
                              <w:rPr>
                                <w:rStyle w:val="Hyperlink"/>
                                <w:rFonts w:ascii="Tahoma" w:eastAsia="Calibri" w:hAnsi="Tahoma" w:cstheme="minorBidi"/>
                                <w:b/>
                                <w:color w:val="EF9326"/>
                                <w:sz w:val="22"/>
                                <w:lang w:val="de-DE"/>
                              </w:rPr>
                              <w:t xml:space="preserve">http://tdmsystems.com/ </w:t>
                            </w:r>
                          </w:p>
                          <w:p w14:paraId="2D4500B9" w14:textId="77777777" w:rsidR="001467B0" w:rsidRPr="004020B9"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8"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gewIAAGEFAAAOAAAAZHJzL2Uyb0RvYy54bWysVMFu2zAMvQ/YPwi6r068tF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" filled="f" stroked="f">
                <v:textbox>
                  <w:txbxContent>
                    <w:p w14:paraId="48B652B6" w14:textId="551BCD5E"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5FAF5AD"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 (formerly Schneck)</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1CE4036"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A7799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A77999">
                        <w:rPr>
                          <w:rFonts w:ascii="Century Gothic" w:eastAsia="Calibri" w:hAnsi="Century Gothic"/>
                          <w:color w:val="404040" w:themeColor="text1" w:themeTint="BF"/>
                          <w:sz w:val="22"/>
                          <w:lang w:val="de-DE"/>
                        </w:rPr>
                        <w:t xml:space="preserve">Derendinger </w:t>
                      </w:r>
                      <w:proofErr w:type="spellStart"/>
                      <w:r w:rsidRPr="00A77999">
                        <w:rPr>
                          <w:rFonts w:ascii="Century Gothic" w:eastAsia="Calibri" w:hAnsi="Century Gothic"/>
                          <w:color w:val="404040" w:themeColor="text1" w:themeTint="BF"/>
                          <w:sz w:val="22"/>
                          <w:lang w:val="de-DE"/>
                        </w:rPr>
                        <w:t>Strasse</w:t>
                      </w:r>
                      <w:proofErr w:type="spellEnd"/>
                      <w:r w:rsidRPr="00A77999">
                        <w:rPr>
                          <w:rFonts w:ascii="Century Gothic" w:eastAsia="Calibri" w:hAnsi="Century Gothic"/>
                          <w:color w:val="404040" w:themeColor="text1" w:themeTint="BF"/>
                          <w:sz w:val="22"/>
                          <w:lang w:val="de-DE"/>
                        </w:rPr>
                        <w:t xml:space="preserve"> 53</w:t>
                      </w:r>
                    </w:p>
                    <w:p w14:paraId="12BF63CE" w14:textId="61B50E2E" w:rsidR="001467B0" w:rsidRPr="004020B9"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4020B9">
                        <w:rPr>
                          <w:rFonts w:ascii="Century Gothic" w:eastAsia="Calibri" w:hAnsi="Century Gothic"/>
                          <w:color w:val="404040" w:themeColor="text1" w:themeTint="BF"/>
                          <w:sz w:val="22"/>
                          <w:lang w:val="de-DE"/>
                        </w:rPr>
                        <w:t>72072 Tübingen, Germany</w:t>
                      </w:r>
                      <w:r w:rsidRPr="004020B9">
                        <w:rPr>
                          <w:rStyle w:val="Hyperlink"/>
                          <w:rFonts w:ascii="Tahoma" w:eastAsia="Calibri" w:hAnsi="Tahoma" w:cstheme="minorBidi"/>
                          <w:color w:val="EF9326"/>
                          <w:sz w:val="22"/>
                          <w:lang w:val="de-DE"/>
                        </w:rPr>
                        <w:br/>
                      </w:r>
                      <w:r w:rsidRPr="004020B9">
                        <w:rPr>
                          <w:rStyle w:val="Hyperlink"/>
                          <w:rFonts w:ascii="Tahoma" w:eastAsia="Calibri" w:hAnsi="Tahoma" w:cstheme="minorBidi"/>
                          <w:b/>
                          <w:color w:val="EF9326"/>
                          <w:sz w:val="22"/>
                          <w:lang w:val="de-DE"/>
                        </w:rPr>
                        <w:t xml:space="preserve">http://tdmsystems.com/ </w:t>
                      </w:r>
                    </w:p>
                    <w:p w14:paraId="2D4500B9" w14:textId="77777777" w:rsidR="001467B0" w:rsidRPr="004020B9"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lang w:val="de-DE" w:eastAsia="de-DE"/>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C30DD4"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C30DD4">
                              <w:rPr>
                                <w:rFonts w:ascii="Century Gothic" w:eastAsia="Calibri" w:hAnsi="Century Gothic"/>
                                <w:color w:val="404040" w:themeColor="text1" w:themeTint="BF"/>
                                <w:sz w:val="22"/>
                                <w:lang w:val="de-DE"/>
                              </w:rPr>
                              <w:t>m.ebinger@storymaker.de</w:t>
                            </w:r>
                          </w:p>
                          <w:p w14:paraId="4EE16669" w14:textId="77777777" w:rsidR="001467B0" w:rsidRPr="00C30DD4"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C30DD4"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C30DD4">
                              <w:rPr>
                                <w:rFonts w:ascii="Century Gothic" w:eastAsia="Calibri" w:hAnsi="Century Gothic"/>
                                <w:b/>
                                <w:color w:val="404040" w:themeColor="text1" w:themeTint="BF"/>
                                <w:sz w:val="22"/>
                                <w:lang w:val="de-DE"/>
                              </w:rPr>
                              <w:t>Storymaker GmbH</w:t>
                            </w:r>
                          </w:p>
                          <w:p w14:paraId="2486A5E2" w14:textId="77777777" w:rsidR="001467B0" w:rsidRPr="00A7799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A77999">
                              <w:rPr>
                                <w:rFonts w:ascii="Century Gothic" w:eastAsia="Calibri" w:hAnsi="Century Gothic"/>
                                <w:color w:val="404040" w:themeColor="text1" w:themeTint="BF"/>
                                <w:sz w:val="22"/>
                                <w:lang w:val="de-DE"/>
                              </w:rPr>
                              <w:t xml:space="preserve">Derendinger </w:t>
                            </w:r>
                            <w:proofErr w:type="spellStart"/>
                            <w:r w:rsidRPr="00A77999">
                              <w:rPr>
                                <w:rFonts w:ascii="Century Gothic" w:eastAsia="Calibri" w:hAnsi="Century Gothic"/>
                                <w:color w:val="404040" w:themeColor="text1" w:themeTint="BF"/>
                                <w:sz w:val="22"/>
                                <w:lang w:val="de-DE"/>
                              </w:rPr>
                              <w:t>Strasse</w:t>
                            </w:r>
                            <w:proofErr w:type="spellEnd"/>
                            <w:r w:rsidRPr="00A77999">
                              <w:rPr>
                                <w:rFonts w:ascii="Century Gothic" w:eastAsia="Calibri" w:hAnsi="Century Gothic"/>
                                <w:color w:val="404040" w:themeColor="text1" w:themeTint="BF"/>
                                <w:sz w:val="22"/>
                                <w:lang w:val="de-DE"/>
                              </w:rPr>
                              <w:t xml:space="preserve"> 50</w:t>
                            </w:r>
                          </w:p>
                          <w:p w14:paraId="46DFCC83" w14:textId="12B5A3B8" w:rsidR="001467B0" w:rsidRPr="00A77999"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A77999">
                              <w:rPr>
                                <w:rFonts w:ascii="Century Gothic" w:eastAsia="Calibri" w:hAnsi="Century Gothic"/>
                                <w:color w:val="404040" w:themeColor="text1" w:themeTint="BF"/>
                                <w:sz w:val="22"/>
                                <w:lang w:val="de-DE"/>
                              </w:rPr>
                              <w:t>72072 Tübingen, Germany</w:t>
                            </w:r>
                          </w:p>
                          <w:p w14:paraId="171C77CC" w14:textId="70F2D805" w:rsidR="001467B0" w:rsidRPr="00A77999" w:rsidRDefault="005339BB" w:rsidP="000E70DF">
                            <w:pPr>
                              <w:rPr>
                                <w:rFonts w:ascii="News Gothic MT" w:hAnsi="News Gothic MT"/>
                                <w:b/>
                                <w:color w:val="EF9326"/>
                                <w:sz w:val="22"/>
                                <w:szCs w:val="22"/>
                                <w:lang w:val="de-DE"/>
                              </w:rPr>
                            </w:pPr>
                            <w:hyperlink r:id="rId16" w:history="1">
                              <w:r w:rsidR="00C30DD4" w:rsidRPr="00A77999">
                                <w:rPr>
                                  <w:rStyle w:val="Hyperlink"/>
                                  <w:rFonts w:ascii="Tahoma" w:eastAsia="Calibri" w:hAnsi="Tahoma" w:cstheme="minorBidi"/>
                                  <w:b/>
                                  <w:color w:val="EF9326"/>
                                  <w:sz w:val="22"/>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C30DD4"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C30DD4">
                        <w:rPr>
                          <w:rFonts w:ascii="Century Gothic" w:eastAsia="Calibri" w:hAnsi="Century Gothic"/>
                          <w:color w:val="404040" w:themeColor="text1" w:themeTint="BF"/>
                          <w:sz w:val="22"/>
                          <w:lang w:val="de-DE"/>
                        </w:rPr>
                        <w:t>m.ebinger@storymaker.de</w:t>
                      </w:r>
                    </w:p>
                    <w:p w14:paraId="4EE16669" w14:textId="77777777" w:rsidR="001467B0" w:rsidRPr="00C30DD4"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C30DD4"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C30DD4">
                        <w:rPr>
                          <w:rFonts w:ascii="Century Gothic" w:eastAsia="Calibri" w:hAnsi="Century Gothic"/>
                          <w:b/>
                          <w:color w:val="404040" w:themeColor="text1" w:themeTint="BF"/>
                          <w:sz w:val="22"/>
                          <w:lang w:val="de-DE"/>
                        </w:rPr>
                        <w:t>Storymaker GmbH</w:t>
                      </w:r>
                    </w:p>
                    <w:p w14:paraId="2486A5E2" w14:textId="77777777" w:rsidR="001467B0" w:rsidRPr="00A77999"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A77999">
                        <w:rPr>
                          <w:rFonts w:ascii="Century Gothic" w:eastAsia="Calibri" w:hAnsi="Century Gothic"/>
                          <w:color w:val="404040" w:themeColor="text1" w:themeTint="BF"/>
                          <w:sz w:val="22"/>
                          <w:lang w:val="de-DE"/>
                        </w:rPr>
                        <w:t xml:space="preserve">Derendinger </w:t>
                      </w:r>
                      <w:proofErr w:type="spellStart"/>
                      <w:r w:rsidRPr="00A77999">
                        <w:rPr>
                          <w:rFonts w:ascii="Century Gothic" w:eastAsia="Calibri" w:hAnsi="Century Gothic"/>
                          <w:color w:val="404040" w:themeColor="text1" w:themeTint="BF"/>
                          <w:sz w:val="22"/>
                          <w:lang w:val="de-DE"/>
                        </w:rPr>
                        <w:t>Strasse</w:t>
                      </w:r>
                      <w:proofErr w:type="spellEnd"/>
                      <w:r w:rsidRPr="00A77999">
                        <w:rPr>
                          <w:rFonts w:ascii="Century Gothic" w:eastAsia="Calibri" w:hAnsi="Century Gothic"/>
                          <w:color w:val="404040" w:themeColor="text1" w:themeTint="BF"/>
                          <w:sz w:val="22"/>
                          <w:lang w:val="de-DE"/>
                        </w:rPr>
                        <w:t xml:space="preserve"> 50</w:t>
                      </w:r>
                    </w:p>
                    <w:p w14:paraId="46DFCC83" w14:textId="12B5A3B8" w:rsidR="001467B0" w:rsidRPr="00A77999"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A77999">
                        <w:rPr>
                          <w:rFonts w:ascii="Century Gothic" w:eastAsia="Calibri" w:hAnsi="Century Gothic"/>
                          <w:color w:val="404040" w:themeColor="text1" w:themeTint="BF"/>
                          <w:sz w:val="22"/>
                          <w:lang w:val="de-DE"/>
                        </w:rPr>
                        <w:t>72072 Tübingen, Germany</w:t>
                      </w:r>
                    </w:p>
                    <w:p w14:paraId="171C77CC" w14:textId="70F2D805" w:rsidR="001467B0" w:rsidRPr="00A77999" w:rsidRDefault="005339BB" w:rsidP="000E70DF">
                      <w:pPr>
                        <w:rPr>
                          <w:rFonts w:ascii="News Gothic MT" w:hAnsi="News Gothic MT"/>
                          <w:b/>
                          <w:color w:val="EF9326"/>
                          <w:sz w:val="22"/>
                          <w:szCs w:val="22"/>
                          <w:lang w:val="de-DE"/>
                        </w:rPr>
                      </w:pPr>
                      <w:hyperlink r:id="rId17" w:history="1">
                        <w:r w:rsidR="00C30DD4" w:rsidRPr="00A77999">
                          <w:rPr>
                            <w:rStyle w:val="Hyperlink"/>
                            <w:rFonts w:ascii="Tahoma" w:eastAsia="Calibri" w:hAnsi="Tahoma" w:cstheme="minorBidi"/>
                            <w:b/>
                            <w:color w:val="EF9326"/>
                            <w:sz w:val="22"/>
                            <w:lang w:val="de-DE"/>
                          </w:rPr>
                          <w:t>http://www.storymaker.de/</w:t>
                        </w:r>
                      </w:hyperlink>
                    </w:p>
                  </w:txbxContent>
                </v:textbox>
                <w10:wrap type="square"/>
              </v:shape>
            </w:pict>
          </mc:Fallback>
        </mc:AlternateContent>
      </w:r>
    </w:p>
    <w:p w14:paraId="33A51205" w14:textId="39811D00"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6C82DC8C" w:rsidR="005674E4" w:rsidRPr="006722C6" w:rsidRDefault="005674E4" w:rsidP="00E86A42">
      <w:pPr>
        <w:pStyle w:val="BodyText"/>
        <w:spacing w:after="0"/>
        <w:rPr>
          <w:rFonts w:ascii="Century Gothic" w:hAnsi="Century Gothic" w:cs="Tahoma"/>
          <w:bCs w:val="0"/>
          <w:color w:val="404040" w:themeColor="text1" w:themeTint="BF"/>
          <w:sz w:val="22"/>
        </w:rPr>
      </w:pPr>
    </w:p>
    <w:p w14:paraId="14FC439D" w14:textId="510E0E0F" w:rsidR="005674E4" w:rsidRPr="006722C6" w:rsidRDefault="005674E4" w:rsidP="00E86A42">
      <w:pPr>
        <w:pStyle w:val="BodyText"/>
        <w:spacing w:after="0"/>
        <w:rPr>
          <w:rFonts w:ascii="Century Gothic" w:hAnsi="Century Gothic" w:cs="Tahoma"/>
          <w:bCs w:val="0"/>
          <w:color w:val="404040" w:themeColor="text1" w:themeTint="BF"/>
          <w:sz w:val="22"/>
        </w:rPr>
      </w:pPr>
    </w:p>
    <w:p w14:paraId="0D72B47F" w14:textId="4320A17D" w:rsidR="005674E4" w:rsidRPr="006722C6" w:rsidRDefault="005674E4" w:rsidP="00E86A42">
      <w:pPr>
        <w:pStyle w:val="BodyText"/>
        <w:spacing w:after="0"/>
        <w:rPr>
          <w:rFonts w:ascii="Century Gothic" w:hAnsi="Century Gothic" w:cs="Tahoma"/>
          <w:bCs w:val="0"/>
          <w:color w:val="404040" w:themeColor="text1" w:themeTint="BF"/>
          <w:sz w:val="22"/>
        </w:rPr>
      </w:pPr>
    </w:p>
    <w:p w14:paraId="3699ED9D" w14:textId="61AFB579" w:rsidR="005674E4" w:rsidRPr="006722C6" w:rsidRDefault="005674E4" w:rsidP="00E86A42">
      <w:pPr>
        <w:pStyle w:val="BodyText"/>
        <w:spacing w:after="0"/>
        <w:rPr>
          <w:rFonts w:ascii="Century Gothic" w:hAnsi="Century Gothic" w:cs="Tahoma"/>
          <w:bCs w:val="0"/>
          <w:color w:val="404040" w:themeColor="text1" w:themeTint="BF"/>
          <w:sz w:val="22"/>
        </w:rPr>
      </w:pPr>
    </w:p>
    <w:p w14:paraId="2F54A7C5" w14:textId="4B7708C4" w:rsidR="005674E4" w:rsidRPr="006722C6" w:rsidRDefault="005674E4" w:rsidP="00E86A42">
      <w:pPr>
        <w:pStyle w:val="BodyText"/>
        <w:spacing w:after="0"/>
        <w:rPr>
          <w:rFonts w:ascii="Century Gothic" w:hAnsi="Century Gothic" w:cs="Tahoma"/>
          <w:bCs w:val="0"/>
          <w:color w:val="404040" w:themeColor="text1" w:themeTint="BF"/>
          <w:sz w:val="22"/>
        </w:rPr>
      </w:pPr>
    </w:p>
    <w:p w14:paraId="03380229" w14:textId="4D62955C" w:rsidR="005674E4" w:rsidRPr="006722C6" w:rsidRDefault="005674E4" w:rsidP="00E86A42">
      <w:pPr>
        <w:pStyle w:val="BodyText"/>
        <w:spacing w:after="0"/>
        <w:rPr>
          <w:rFonts w:ascii="Century Gothic" w:hAnsi="Century Gothic" w:cs="Tahoma"/>
          <w:bCs w:val="0"/>
          <w:color w:val="404040" w:themeColor="text1" w:themeTint="BF"/>
          <w:sz w:val="22"/>
        </w:rPr>
      </w:pPr>
    </w:p>
    <w:p w14:paraId="189FD8E8" w14:textId="3845BA61" w:rsidR="005674E4" w:rsidRPr="006722C6" w:rsidRDefault="005674E4" w:rsidP="00E86A42">
      <w:pPr>
        <w:pStyle w:val="BodyText"/>
        <w:spacing w:after="0"/>
        <w:rPr>
          <w:rFonts w:ascii="Century Gothic" w:hAnsi="Century Gothic" w:cs="Tahoma"/>
          <w:bCs w:val="0"/>
          <w:color w:val="404040" w:themeColor="text1" w:themeTint="BF"/>
          <w:sz w:val="22"/>
        </w:rPr>
      </w:pPr>
    </w:p>
    <w:p w14:paraId="0B718475" w14:textId="6CFF262F" w:rsidR="005674E4" w:rsidRDefault="005674E4" w:rsidP="00E86A42">
      <w:pPr>
        <w:pStyle w:val="BodyText"/>
        <w:spacing w:after="0"/>
        <w:rPr>
          <w:rFonts w:ascii="Century Gothic" w:hAnsi="Century Gothic" w:cs="Tahoma"/>
          <w:bCs w:val="0"/>
          <w:color w:val="404040" w:themeColor="text1" w:themeTint="BF"/>
          <w:sz w:val="22"/>
        </w:rPr>
      </w:pPr>
    </w:p>
    <w:p w14:paraId="586D7D46" w14:textId="081BE573" w:rsidR="0013496A" w:rsidRDefault="0013496A" w:rsidP="00E86A42">
      <w:pPr>
        <w:pStyle w:val="BodyText"/>
        <w:spacing w:after="0"/>
        <w:rPr>
          <w:rFonts w:ascii="Century Gothic" w:hAnsi="Century Gothic" w:cs="Tahoma"/>
          <w:bCs w:val="0"/>
          <w:color w:val="404040" w:themeColor="text1" w:themeTint="BF"/>
          <w:sz w:val="22"/>
        </w:rPr>
      </w:pPr>
    </w:p>
    <w:p w14:paraId="37D249E0" w14:textId="446B1483" w:rsidR="005674E4" w:rsidRDefault="005674E4" w:rsidP="00E86A42">
      <w:pPr>
        <w:pStyle w:val="BodyText"/>
        <w:spacing w:after="0"/>
        <w:rPr>
          <w:rFonts w:ascii="Century Gothic" w:hAnsi="Century Gothic" w:cs="Tahoma"/>
          <w:bCs w:val="0"/>
          <w:color w:val="404040" w:themeColor="text1" w:themeTint="BF"/>
          <w:sz w:val="22"/>
        </w:rPr>
      </w:pPr>
    </w:p>
    <w:p w14:paraId="5AFEB65C" w14:textId="78A6E047" w:rsidR="005674D1" w:rsidRDefault="005674D1" w:rsidP="00E86A42">
      <w:pPr>
        <w:pStyle w:val="BodyText"/>
        <w:spacing w:after="0"/>
        <w:rPr>
          <w:rFonts w:ascii="Century Gothic" w:hAnsi="Century Gothic" w:cs="Tahoma"/>
          <w:bCs w:val="0"/>
          <w:color w:val="404040" w:themeColor="text1" w:themeTint="BF"/>
          <w:sz w:val="22"/>
        </w:rPr>
      </w:pPr>
    </w:p>
    <w:p w14:paraId="34F70379" w14:textId="77777777" w:rsidR="005674D1" w:rsidRPr="006722C6" w:rsidRDefault="005674D1" w:rsidP="00E86A42">
      <w:pPr>
        <w:pStyle w:val="BodyText"/>
        <w:spacing w:after="0"/>
        <w:rPr>
          <w:rFonts w:ascii="Century Gothic" w:hAnsi="Century Gothic" w:cs="Tahoma"/>
          <w:bCs w:val="0"/>
          <w:color w:val="404040" w:themeColor="text1" w:themeTint="BF"/>
          <w:sz w:val="22"/>
        </w:rPr>
      </w:pPr>
    </w:p>
    <w:p w14:paraId="69B41C33" w14:textId="0EC1392C" w:rsidR="0013496A" w:rsidRDefault="005674E4" w:rsidP="00E86A42">
      <w:pPr>
        <w:pStyle w:val="BodyText"/>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lang w:val="de-DE" w:eastAsia="de-DE"/>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E2492A"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739BBD78" w14:textId="4839E91D" w:rsidR="00E86A42" w:rsidRPr="006722C6" w:rsidRDefault="00E86A42" w:rsidP="00E86A42">
      <w:pPr>
        <w:pStyle w:val="BodyText"/>
        <w:spacing w:after="0"/>
        <w:rPr>
          <w:rFonts w:ascii="Century Gothic" w:hAnsi="Century Gothic" w:cs="Tahoma"/>
          <w:bCs w:val="0"/>
          <w:color w:val="404040" w:themeColor="text1" w:themeTint="BF"/>
          <w:sz w:val="22"/>
        </w:rPr>
      </w:pPr>
      <w:bookmarkStart w:id="0" w:name="_Hlk66432946"/>
      <w:r>
        <w:rPr>
          <w:rFonts w:ascii="Century Gothic" w:hAnsi="Century Gothic" w:cs="Tahoma"/>
          <w:color w:val="404040" w:themeColor="text1" w:themeTint="BF"/>
          <w:sz w:val="22"/>
        </w:rPr>
        <w:t>About TDM Systems</w:t>
      </w:r>
    </w:p>
    <w:p w14:paraId="38C0AB04" w14:textId="63C1A3C8" w:rsidR="00E86A42" w:rsidRPr="006722C6" w:rsidRDefault="0060699D" w:rsidP="0060699D">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w:t>
      </w:r>
      <w:r w:rsidR="00A77999">
        <w:rPr>
          <w:rFonts w:ascii="Century Gothic" w:hAnsi="Century Gothic" w:cs="Tahoma"/>
          <w:b w:val="0"/>
          <w:color w:val="404040" w:themeColor="text1" w:themeTint="BF"/>
          <w:sz w:val="22"/>
        </w:rPr>
        <w:t>30</w:t>
      </w:r>
      <w:r>
        <w:rPr>
          <w:rFonts w:ascii="Century Gothic" w:hAnsi="Century Gothic" w:cs="Tahoma"/>
          <w:b w:val="0"/>
          <w:color w:val="404040" w:themeColor="text1" w:themeTint="BF"/>
          <w:sz w:val="22"/>
        </w:rPr>
        <w:t xml:space="preserve"> years, TDM Systems GmbH, Tübingen has been the leading provider of tool management solutions in the area of machining. TDM Systems focuses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bookmarkEnd w:id="0"/>
    <w:p w14:paraId="526D8D32" w14:textId="77777777" w:rsidR="00E86A42" w:rsidRPr="006722C6"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722C6" w:rsidRDefault="00A77999" w:rsidP="00E86A42">
      <w:pPr>
        <w:pStyle w:val="BodyText"/>
        <w:spacing w:after="0" w:line="240" w:lineRule="auto"/>
        <w:jc w:val="both"/>
        <w:rPr>
          <w:rStyle w:val="Hyperlink"/>
          <w:rFonts w:ascii="Century Gothic" w:hAnsi="Century Gothic" w:cs="Tahoma"/>
          <w:bCs w:val="0"/>
          <w:color w:val="EF9326"/>
          <w:sz w:val="22"/>
        </w:rPr>
      </w:pPr>
      <w:hyperlink r:id="rId18" w:history="1">
        <w:r w:rsidR="00C30DD4">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D89A60"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noProof/>
          <w:lang w:val="de-DE" w:eastAsia="de-DE"/>
        </w:rPr>
        <w:drawing>
          <wp:inline distT="0" distB="0" distL="0" distR="0" wp14:anchorId="0F0D0624" wp14:editId="00E3E7E2">
            <wp:extent cx="1778635" cy="445725"/>
            <wp:effectExtent l="0" t="0" r="0" b="0"/>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8635" cy="445725"/>
                    </a:xfrm>
                    <a:prstGeom prst="rect">
                      <a:avLst/>
                    </a:prstGeom>
                  </pic:spPr>
                </pic:pic>
              </a:graphicData>
            </a:graphic>
          </wp:inline>
        </w:drawing>
      </w:r>
      <w:r>
        <w:rPr>
          <w:rFonts w:ascii="News Gothic MT" w:eastAsia="Times New Roman" w:hAnsi="News Gothic MT" w:cs="Times New Roman"/>
          <w:b/>
          <w:noProof/>
          <w:color w:val="000000" w:themeColor="text1"/>
          <w:sz w:val="28"/>
        </w:rPr>
        <w:t xml:space="preserve"> </w:t>
      </w:r>
      <w:r>
        <w:rPr>
          <w:noProof/>
          <w:lang w:val="de-DE" w:eastAsia="de-DE"/>
        </w:rPr>
        <w:drawing>
          <wp:inline distT="0" distB="0" distL="0" distR="0" wp14:anchorId="0BC98648" wp14:editId="6E813372">
            <wp:extent cx="1778635" cy="445725"/>
            <wp:effectExtent l="0" t="0" r="0" b="0"/>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8635" cy="445725"/>
                    </a:xfrm>
                    <a:prstGeom prst="rect">
                      <a:avLst/>
                    </a:prstGeom>
                  </pic:spPr>
                </pic:pic>
              </a:graphicData>
            </a:graphic>
          </wp:inline>
        </w:drawing>
      </w:r>
      <w:r>
        <w:rPr>
          <w:rFonts w:ascii="News Gothic MT" w:eastAsia="Times New Roman" w:hAnsi="News Gothic MT" w:cs="Times New Roman"/>
          <w:b/>
          <w:noProof/>
          <w:color w:val="000000" w:themeColor="text1"/>
          <w:sz w:val="28"/>
        </w:rPr>
        <w:t xml:space="preserve"> </w:t>
      </w:r>
      <w:r>
        <w:rPr>
          <w:noProof/>
          <w:lang w:val="de-DE" w:eastAsia="de-DE"/>
        </w:rPr>
        <w:drawing>
          <wp:inline distT="0" distB="0" distL="0" distR="0" wp14:anchorId="75D08712" wp14:editId="05D16276">
            <wp:extent cx="1778635" cy="445725"/>
            <wp:effectExtent l="0" t="0" r="0" b="0"/>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78635" cy="445725"/>
                    </a:xfrm>
                    <a:prstGeom prst="rect">
                      <a:avLst/>
                    </a:prstGeom>
                  </pic:spPr>
                </pic:pic>
              </a:graphicData>
            </a:graphic>
          </wp:inline>
        </w:drawing>
      </w:r>
    </w:p>
    <w:sectPr w:rsidR="00E86A42" w:rsidRPr="00BF7313" w:rsidSect="00437405">
      <w:headerReference w:type="default" r:id="rId25"/>
      <w:footerReference w:type="default" r:id="rId26"/>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DF8CC" w14:textId="77777777" w:rsidR="00495EE8" w:rsidRDefault="00495EE8" w:rsidP="000E70DF">
      <w:r>
        <w:separator/>
      </w:r>
    </w:p>
  </w:endnote>
  <w:endnote w:type="continuationSeparator" w:id="0">
    <w:p w14:paraId="23714D34" w14:textId="77777777" w:rsidR="00495EE8" w:rsidRDefault="00495EE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4A75F1A8" w14:paraId="7F206BCE" w14:textId="77777777" w:rsidTr="4A75F1A8">
      <w:tc>
        <w:tcPr>
          <w:tcW w:w="3115" w:type="dxa"/>
        </w:tcPr>
        <w:p w14:paraId="085DA4F3" w14:textId="71A9040D" w:rsidR="4A75F1A8" w:rsidRDefault="4A75F1A8" w:rsidP="4A75F1A8">
          <w:pPr>
            <w:pStyle w:val="Header"/>
            <w:ind w:left="-115"/>
          </w:pPr>
        </w:p>
      </w:tc>
      <w:tc>
        <w:tcPr>
          <w:tcW w:w="3115" w:type="dxa"/>
        </w:tcPr>
        <w:p w14:paraId="108DA916" w14:textId="49AC7665" w:rsidR="4A75F1A8" w:rsidRDefault="4A75F1A8" w:rsidP="4A75F1A8">
          <w:pPr>
            <w:pStyle w:val="Header"/>
            <w:jc w:val="center"/>
          </w:pPr>
        </w:p>
      </w:tc>
      <w:tc>
        <w:tcPr>
          <w:tcW w:w="3115" w:type="dxa"/>
        </w:tcPr>
        <w:p w14:paraId="3707CA34" w14:textId="76C09C4D" w:rsidR="4A75F1A8" w:rsidRDefault="4A75F1A8" w:rsidP="4A75F1A8">
          <w:pPr>
            <w:pStyle w:val="Header"/>
            <w:ind w:right="-115"/>
            <w:jc w:val="right"/>
          </w:pPr>
        </w:p>
      </w:tc>
    </w:tr>
  </w:tbl>
  <w:p w14:paraId="2EDE8A68" w14:textId="35A1C7E2" w:rsidR="4A75F1A8" w:rsidRDefault="4A75F1A8" w:rsidP="4A75F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59EE" w14:textId="77777777" w:rsidR="00495EE8" w:rsidRDefault="00495EE8" w:rsidP="000E70DF">
      <w:r>
        <w:separator/>
      </w:r>
    </w:p>
  </w:footnote>
  <w:footnote w:type="continuationSeparator" w:id="0">
    <w:p w14:paraId="29BF0C61" w14:textId="77777777" w:rsidR="00495EE8" w:rsidRDefault="00495EE8"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DC32030">
    <w:pPr>
      <w:pStyle w:val="Header"/>
    </w:pPr>
    <w:r>
      <w:rPr>
        <w:noProof/>
        <w:lang w:val="de-DE" w:eastAsia="de-DE"/>
      </w:rPr>
      <w:drawing>
        <wp:inline distT="0" distB="0" distL="0" distR="0" wp14:anchorId="49A8EC12" wp14:editId="4C1D1396">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21635" cy="312920"/>
                  </a:xfrm>
                  <a:prstGeom prst="rect">
                    <a:avLst/>
                  </a:prstGeom>
                </pic:spPr>
              </pic:pic>
            </a:graphicData>
          </a:graphic>
        </wp:inline>
      </w:drawing>
    </w:r>
  </w:p>
  <w:p w14:paraId="4D35CE72" w14:textId="77777777" w:rsidR="001467B0" w:rsidRDefault="0014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3922"/>
    <w:rsid w:val="00084CA7"/>
    <w:rsid w:val="000905E4"/>
    <w:rsid w:val="0009390C"/>
    <w:rsid w:val="0009490E"/>
    <w:rsid w:val="000A684F"/>
    <w:rsid w:val="000A6A33"/>
    <w:rsid w:val="000C7FC8"/>
    <w:rsid w:val="000D5870"/>
    <w:rsid w:val="000E6498"/>
    <w:rsid w:val="000E70DF"/>
    <w:rsid w:val="000F0F55"/>
    <w:rsid w:val="000F5174"/>
    <w:rsid w:val="000F5BCE"/>
    <w:rsid w:val="000F7185"/>
    <w:rsid w:val="001116C1"/>
    <w:rsid w:val="001126CC"/>
    <w:rsid w:val="00114599"/>
    <w:rsid w:val="00122C72"/>
    <w:rsid w:val="00124C87"/>
    <w:rsid w:val="001266B2"/>
    <w:rsid w:val="0013496A"/>
    <w:rsid w:val="001422C5"/>
    <w:rsid w:val="001467B0"/>
    <w:rsid w:val="00147855"/>
    <w:rsid w:val="001973FE"/>
    <w:rsid w:val="001B02C1"/>
    <w:rsid w:val="001D03F6"/>
    <w:rsid w:val="001D4085"/>
    <w:rsid w:val="001F5828"/>
    <w:rsid w:val="00203D05"/>
    <w:rsid w:val="0023741A"/>
    <w:rsid w:val="002601FC"/>
    <w:rsid w:val="002612C7"/>
    <w:rsid w:val="0027021D"/>
    <w:rsid w:val="00285EF6"/>
    <w:rsid w:val="00290FDE"/>
    <w:rsid w:val="002915AF"/>
    <w:rsid w:val="002C3EE0"/>
    <w:rsid w:val="002D25BC"/>
    <w:rsid w:val="002E22AE"/>
    <w:rsid w:val="002F10F4"/>
    <w:rsid w:val="002F7B28"/>
    <w:rsid w:val="00304F1C"/>
    <w:rsid w:val="00311453"/>
    <w:rsid w:val="00315A74"/>
    <w:rsid w:val="00335D25"/>
    <w:rsid w:val="00341721"/>
    <w:rsid w:val="00375F2E"/>
    <w:rsid w:val="0039022D"/>
    <w:rsid w:val="00392A1B"/>
    <w:rsid w:val="003A11F1"/>
    <w:rsid w:val="003C5DE3"/>
    <w:rsid w:val="003D178D"/>
    <w:rsid w:val="003E2DA5"/>
    <w:rsid w:val="003E3469"/>
    <w:rsid w:val="003E42C3"/>
    <w:rsid w:val="003F23B3"/>
    <w:rsid w:val="004020B9"/>
    <w:rsid w:val="00405DBA"/>
    <w:rsid w:val="004107C6"/>
    <w:rsid w:val="00437405"/>
    <w:rsid w:val="004407F5"/>
    <w:rsid w:val="00446458"/>
    <w:rsid w:val="00463982"/>
    <w:rsid w:val="0047606C"/>
    <w:rsid w:val="00481A6B"/>
    <w:rsid w:val="00490EFC"/>
    <w:rsid w:val="0049203D"/>
    <w:rsid w:val="00495EE8"/>
    <w:rsid w:val="004A42DE"/>
    <w:rsid w:val="004B3999"/>
    <w:rsid w:val="004B5657"/>
    <w:rsid w:val="004C0359"/>
    <w:rsid w:val="004C6B4E"/>
    <w:rsid w:val="004D5DC2"/>
    <w:rsid w:val="004E6A18"/>
    <w:rsid w:val="0050061C"/>
    <w:rsid w:val="00502793"/>
    <w:rsid w:val="00516BF7"/>
    <w:rsid w:val="00533888"/>
    <w:rsid w:val="005339BB"/>
    <w:rsid w:val="0053513C"/>
    <w:rsid w:val="005451B7"/>
    <w:rsid w:val="00550679"/>
    <w:rsid w:val="00563054"/>
    <w:rsid w:val="005674D1"/>
    <w:rsid w:val="005674E4"/>
    <w:rsid w:val="005812F3"/>
    <w:rsid w:val="005840F0"/>
    <w:rsid w:val="00586512"/>
    <w:rsid w:val="00597908"/>
    <w:rsid w:val="005B105F"/>
    <w:rsid w:val="005E552C"/>
    <w:rsid w:val="00606924"/>
    <w:rsid w:val="0060699D"/>
    <w:rsid w:val="006205D6"/>
    <w:rsid w:val="006305E2"/>
    <w:rsid w:val="00632856"/>
    <w:rsid w:val="00642D1C"/>
    <w:rsid w:val="00646A11"/>
    <w:rsid w:val="00651A59"/>
    <w:rsid w:val="00656C37"/>
    <w:rsid w:val="0066022B"/>
    <w:rsid w:val="00661FD7"/>
    <w:rsid w:val="00664F5A"/>
    <w:rsid w:val="006722C6"/>
    <w:rsid w:val="00682372"/>
    <w:rsid w:val="006A1EC0"/>
    <w:rsid w:val="006A372C"/>
    <w:rsid w:val="006B17E0"/>
    <w:rsid w:val="006C65AA"/>
    <w:rsid w:val="006D3174"/>
    <w:rsid w:val="006E35C1"/>
    <w:rsid w:val="006F48C4"/>
    <w:rsid w:val="007026B1"/>
    <w:rsid w:val="00703F9F"/>
    <w:rsid w:val="00710881"/>
    <w:rsid w:val="00713F88"/>
    <w:rsid w:val="007325D8"/>
    <w:rsid w:val="00743A23"/>
    <w:rsid w:val="007474AE"/>
    <w:rsid w:val="007755D3"/>
    <w:rsid w:val="007A36D3"/>
    <w:rsid w:val="007A5083"/>
    <w:rsid w:val="007B22E4"/>
    <w:rsid w:val="007B7CE7"/>
    <w:rsid w:val="007D3C22"/>
    <w:rsid w:val="007E3FCB"/>
    <w:rsid w:val="007E63FE"/>
    <w:rsid w:val="007F210D"/>
    <w:rsid w:val="007F541D"/>
    <w:rsid w:val="00805745"/>
    <w:rsid w:val="008068D0"/>
    <w:rsid w:val="00811F40"/>
    <w:rsid w:val="00812A5C"/>
    <w:rsid w:val="00817EC0"/>
    <w:rsid w:val="00826584"/>
    <w:rsid w:val="00832668"/>
    <w:rsid w:val="00844598"/>
    <w:rsid w:val="00853435"/>
    <w:rsid w:val="0085534C"/>
    <w:rsid w:val="008604B8"/>
    <w:rsid w:val="00860C02"/>
    <w:rsid w:val="00884E06"/>
    <w:rsid w:val="00895743"/>
    <w:rsid w:val="008A04D7"/>
    <w:rsid w:val="008B5F10"/>
    <w:rsid w:val="008C7770"/>
    <w:rsid w:val="008D2F15"/>
    <w:rsid w:val="008E256D"/>
    <w:rsid w:val="00903D0B"/>
    <w:rsid w:val="00917828"/>
    <w:rsid w:val="009200FF"/>
    <w:rsid w:val="009208B5"/>
    <w:rsid w:val="00921D3B"/>
    <w:rsid w:val="00923205"/>
    <w:rsid w:val="00942F2C"/>
    <w:rsid w:val="00956F97"/>
    <w:rsid w:val="009870FC"/>
    <w:rsid w:val="009936A9"/>
    <w:rsid w:val="009A0DFA"/>
    <w:rsid w:val="009C3010"/>
    <w:rsid w:val="009E081C"/>
    <w:rsid w:val="00A03AB9"/>
    <w:rsid w:val="00A224A5"/>
    <w:rsid w:val="00A22FC0"/>
    <w:rsid w:val="00A317DF"/>
    <w:rsid w:val="00A334AB"/>
    <w:rsid w:val="00A41B22"/>
    <w:rsid w:val="00A426C6"/>
    <w:rsid w:val="00A64FBB"/>
    <w:rsid w:val="00A67916"/>
    <w:rsid w:val="00A71BFF"/>
    <w:rsid w:val="00A7513F"/>
    <w:rsid w:val="00A77999"/>
    <w:rsid w:val="00A95EE1"/>
    <w:rsid w:val="00AA3D5F"/>
    <w:rsid w:val="00AB4E29"/>
    <w:rsid w:val="00AC5A44"/>
    <w:rsid w:val="00AE1318"/>
    <w:rsid w:val="00AE15DA"/>
    <w:rsid w:val="00AF345F"/>
    <w:rsid w:val="00B00967"/>
    <w:rsid w:val="00B04CD3"/>
    <w:rsid w:val="00B359BF"/>
    <w:rsid w:val="00B630DD"/>
    <w:rsid w:val="00B65C77"/>
    <w:rsid w:val="00B66D0E"/>
    <w:rsid w:val="00B749FF"/>
    <w:rsid w:val="00B76025"/>
    <w:rsid w:val="00BA2738"/>
    <w:rsid w:val="00BB1A33"/>
    <w:rsid w:val="00BB2D9C"/>
    <w:rsid w:val="00BC3EB8"/>
    <w:rsid w:val="00BD46AB"/>
    <w:rsid w:val="00BE0344"/>
    <w:rsid w:val="00BE11CD"/>
    <w:rsid w:val="00BE7E97"/>
    <w:rsid w:val="00BF290D"/>
    <w:rsid w:val="00BF7313"/>
    <w:rsid w:val="00C0008C"/>
    <w:rsid w:val="00C1663E"/>
    <w:rsid w:val="00C30DD4"/>
    <w:rsid w:val="00C30FE8"/>
    <w:rsid w:val="00C32A5C"/>
    <w:rsid w:val="00C35789"/>
    <w:rsid w:val="00C5261C"/>
    <w:rsid w:val="00C94A1E"/>
    <w:rsid w:val="00CB289F"/>
    <w:rsid w:val="00CE2473"/>
    <w:rsid w:val="00CF4C94"/>
    <w:rsid w:val="00D007ED"/>
    <w:rsid w:val="00D15F30"/>
    <w:rsid w:val="00D21DA8"/>
    <w:rsid w:val="00D36D64"/>
    <w:rsid w:val="00D55D86"/>
    <w:rsid w:val="00D65E81"/>
    <w:rsid w:val="00D83284"/>
    <w:rsid w:val="00DA2987"/>
    <w:rsid w:val="00DD3C5B"/>
    <w:rsid w:val="00DE1FEE"/>
    <w:rsid w:val="00DE2861"/>
    <w:rsid w:val="00DE437E"/>
    <w:rsid w:val="00DF7051"/>
    <w:rsid w:val="00E11A95"/>
    <w:rsid w:val="00E23E22"/>
    <w:rsid w:val="00E27F38"/>
    <w:rsid w:val="00E30C50"/>
    <w:rsid w:val="00E629BB"/>
    <w:rsid w:val="00E75DB9"/>
    <w:rsid w:val="00E869D1"/>
    <w:rsid w:val="00E86A42"/>
    <w:rsid w:val="00E92A11"/>
    <w:rsid w:val="00EC5617"/>
    <w:rsid w:val="00EF2BCE"/>
    <w:rsid w:val="00EF71B5"/>
    <w:rsid w:val="00F27E7B"/>
    <w:rsid w:val="00F51106"/>
    <w:rsid w:val="00F61F28"/>
    <w:rsid w:val="00F6686A"/>
    <w:rsid w:val="00F9781B"/>
    <w:rsid w:val="00FB39D4"/>
    <w:rsid w:val="00FF4B74"/>
    <w:rsid w:val="01A41CAB"/>
    <w:rsid w:val="02C49A2F"/>
    <w:rsid w:val="039174E3"/>
    <w:rsid w:val="03E61D3A"/>
    <w:rsid w:val="04DBBD6D"/>
    <w:rsid w:val="05D8E1D6"/>
    <w:rsid w:val="0763633B"/>
    <w:rsid w:val="0905107B"/>
    <w:rsid w:val="0BA7EF4D"/>
    <w:rsid w:val="0C084384"/>
    <w:rsid w:val="0DC32030"/>
    <w:rsid w:val="0E49FE91"/>
    <w:rsid w:val="0E697756"/>
    <w:rsid w:val="0ED6754A"/>
    <w:rsid w:val="0F2DE3FA"/>
    <w:rsid w:val="11D5C02F"/>
    <w:rsid w:val="135610D6"/>
    <w:rsid w:val="13719090"/>
    <w:rsid w:val="14DF5BAC"/>
    <w:rsid w:val="1599EEA5"/>
    <w:rsid w:val="15BD5BE5"/>
    <w:rsid w:val="166D56D9"/>
    <w:rsid w:val="18DBD44A"/>
    <w:rsid w:val="19155766"/>
    <w:rsid w:val="191D44EC"/>
    <w:rsid w:val="1920DB59"/>
    <w:rsid w:val="193CDB56"/>
    <w:rsid w:val="1991C551"/>
    <w:rsid w:val="1A3D7497"/>
    <w:rsid w:val="1A7EF0EB"/>
    <w:rsid w:val="1F19064D"/>
    <w:rsid w:val="201FD8D9"/>
    <w:rsid w:val="21F47917"/>
    <w:rsid w:val="224C3DAE"/>
    <w:rsid w:val="23530C43"/>
    <w:rsid w:val="2356D15B"/>
    <w:rsid w:val="25B243E7"/>
    <w:rsid w:val="26929A8B"/>
    <w:rsid w:val="26BAF19D"/>
    <w:rsid w:val="282E6AEC"/>
    <w:rsid w:val="288EF1B5"/>
    <w:rsid w:val="2AD99CB6"/>
    <w:rsid w:val="2B4CE351"/>
    <w:rsid w:val="2B818B68"/>
    <w:rsid w:val="2CF9EE89"/>
    <w:rsid w:val="2E19262E"/>
    <w:rsid w:val="31DC6F17"/>
    <w:rsid w:val="33248108"/>
    <w:rsid w:val="35F56F01"/>
    <w:rsid w:val="37A017B5"/>
    <w:rsid w:val="37C3DC47"/>
    <w:rsid w:val="383B600C"/>
    <w:rsid w:val="3AAE82E5"/>
    <w:rsid w:val="3D280AF4"/>
    <w:rsid w:val="42EB91FB"/>
    <w:rsid w:val="447B9F97"/>
    <w:rsid w:val="44DE62B9"/>
    <w:rsid w:val="4576E4D8"/>
    <w:rsid w:val="45CA3826"/>
    <w:rsid w:val="46192C0E"/>
    <w:rsid w:val="461EF0FE"/>
    <w:rsid w:val="47DF4710"/>
    <w:rsid w:val="49791515"/>
    <w:rsid w:val="4A75F1A8"/>
    <w:rsid w:val="4B4DA43D"/>
    <w:rsid w:val="4BBCF2E4"/>
    <w:rsid w:val="4C0F8E5A"/>
    <w:rsid w:val="4C995F22"/>
    <w:rsid w:val="4D6091C1"/>
    <w:rsid w:val="4ED4E07F"/>
    <w:rsid w:val="4EF493A6"/>
    <w:rsid w:val="5188C898"/>
    <w:rsid w:val="52BC7C35"/>
    <w:rsid w:val="53C36687"/>
    <w:rsid w:val="5443A32C"/>
    <w:rsid w:val="58A36372"/>
    <w:rsid w:val="5B0EBE9D"/>
    <w:rsid w:val="5B15EEFB"/>
    <w:rsid w:val="5B8A564B"/>
    <w:rsid w:val="5D76D495"/>
    <w:rsid w:val="5FB18F4F"/>
    <w:rsid w:val="624A45B8"/>
    <w:rsid w:val="62ADA421"/>
    <w:rsid w:val="65252AE7"/>
    <w:rsid w:val="65CC1C86"/>
    <w:rsid w:val="68578313"/>
    <w:rsid w:val="6A0E1682"/>
    <w:rsid w:val="6C14953E"/>
    <w:rsid w:val="6CB36F47"/>
    <w:rsid w:val="6E805692"/>
    <w:rsid w:val="6EA28678"/>
    <w:rsid w:val="70836AB4"/>
    <w:rsid w:val="70CEDE04"/>
    <w:rsid w:val="71AC8537"/>
    <w:rsid w:val="73542C75"/>
    <w:rsid w:val="73EAFF0C"/>
    <w:rsid w:val="74D6D479"/>
    <w:rsid w:val="79E32CB0"/>
    <w:rsid w:val="7B3F4A40"/>
    <w:rsid w:val="7EE62B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ListParagraph">
    <w:name w:val="List Paragraph"/>
    <w:basedOn w:val="Normal"/>
    <w:uiPriority w:val="34"/>
    <w:qFormat/>
    <w:rsid w:val="005451B7"/>
    <w:pPr>
      <w:ind w:left="720"/>
    </w:pPr>
    <w:rPr>
      <w:rFonts w:ascii="Calibri" w:hAnsi="Calibri" w:cs="Calibri"/>
      <w:sz w:val="22"/>
      <w:szCs w:val="22"/>
    </w:rPr>
  </w:style>
  <w:style w:type="character" w:customStyle="1" w:styleId="UnresolvedMention1">
    <w:name w:val="Unresolved Mention1"/>
    <w:basedOn w:val="DefaultParagraphFont"/>
    <w:uiPriority w:val="99"/>
    <w:rsid w:val="00BF290D"/>
    <w:rPr>
      <w:color w:val="605E5C"/>
      <w:shd w:val="clear" w:color="auto" w:fill="E1DFDD"/>
    </w:rPr>
  </w:style>
  <w:style w:type="character" w:styleId="CommentReference">
    <w:name w:val="annotation reference"/>
    <w:basedOn w:val="DefaultParagraphFont"/>
    <w:uiPriority w:val="99"/>
    <w:semiHidden/>
    <w:unhideWhenUsed/>
    <w:rsid w:val="00D55D86"/>
    <w:rPr>
      <w:sz w:val="16"/>
      <w:szCs w:val="16"/>
    </w:rPr>
  </w:style>
  <w:style w:type="paragraph" w:styleId="CommentText">
    <w:name w:val="annotation text"/>
    <w:basedOn w:val="Normal"/>
    <w:link w:val="CommentTextChar"/>
    <w:uiPriority w:val="99"/>
    <w:semiHidden/>
    <w:unhideWhenUsed/>
    <w:rsid w:val="00D55D86"/>
    <w:rPr>
      <w:sz w:val="20"/>
      <w:szCs w:val="20"/>
    </w:rPr>
  </w:style>
  <w:style w:type="character" w:customStyle="1" w:styleId="CommentTextChar">
    <w:name w:val="Comment Text Char"/>
    <w:basedOn w:val="DefaultParagraphFont"/>
    <w:link w:val="CommentText"/>
    <w:uiPriority w:val="99"/>
    <w:semiHidden/>
    <w:rsid w:val="00D55D86"/>
    <w:rPr>
      <w:sz w:val="20"/>
      <w:szCs w:val="20"/>
    </w:rPr>
  </w:style>
  <w:style w:type="paragraph" w:styleId="CommentSubject">
    <w:name w:val="annotation subject"/>
    <w:basedOn w:val="CommentText"/>
    <w:next w:val="CommentText"/>
    <w:link w:val="CommentSubjectChar"/>
    <w:uiPriority w:val="99"/>
    <w:semiHidden/>
    <w:unhideWhenUsed/>
    <w:rsid w:val="00D55D86"/>
    <w:rPr>
      <w:b/>
      <w:bCs/>
    </w:rPr>
  </w:style>
  <w:style w:type="character" w:customStyle="1" w:styleId="CommentSubjectChar">
    <w:name w:val="Comment Subject Char"/>
    <w:basedOn w:val="CommentTextChar"/>
    <w:link w:val="CommentSubject"/>
    <w:uiPriority w:val="99"/>
    <w:semiHidden/>
    <w:rsid w:val="00D55D86"/>
    <w:rPr>
      <w:b/>
      <w:bCs/>
      <w:sz w:val="20"/>
      <w:szCs w:val="20"/>
    </w:rPr>
  </w:style>
  <w:style w:type="paragraph" w:styleId="BalloonText">
    <w:name w:val="Balloon Text"/>
    <w:basedOn w:val="Normal"/>
    <w:link w:val="BalloonTextChar"/>
    <w:uiPriority w:val="99"/>
    <w:semiHidden/>
    <w:unhideWhenUsed/>
    <w:rsid w:val="00D5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6"/>
    <w:rPr>
      <w:rFonts w:ascii="Segoe UI" w:hAnsi="Segoe UI" w:cs="Segoe UI"/>
      <w:sz w:val="18"/>
      <w:szCs w:val="18"/>
    </w:rPr>
  </w:style>
  <w:style w:type="paragraph" w:styleId="Revision">
    <w:name w:val="Revision"/>
    <w:hidden/>
    <w:uiPriority w:val="99"/>
    <w:semiHidden/>
    <w:rsid w:val="009936A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tdmsystem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company/tdm-syste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torymaker.d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orymaker.d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archiv.storyletter.de/download/Images_TDM_Cloud_Essentials.zip" TargetMode="External"/><Relationship Id="rId23" Type="http://schemas.openxmlformats.org/officeDocument/2006/relationships/hyperlink" Target="https://twitter.com/TDM_System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channel/UCaHqITJyeDNaYMce65pGf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m-cloud.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andvik_x0020_Document_x0020_Type xmlns="95c0d0b2-8cb9-4f8f-825a-05bcc676b702" xsi:nil="true"/>
    <SandvikDocumentClassification xmlns="95c0d0b2-8cb9-4f8f-825a-05bcc676b702">i2 Restricted</SandvikDocumentClassification>
    <SomeData xmlns="1c60f97e-9ce0-4669-b0e4-468217198a5b" xsi:nil="true"/>
    <SandvikDocumentType xmlns="cbf1b75b-df77-491a-9d5e-479d34e5efb3" xsi:nil="true"/>
    <SandvikInformationOwner xmlns="cbf1b75b-df77-491a-9d5e-479d34e5efb3">
      <UserInfo>
        <DisplayName/>
        <AccountId xsi:nil="true"/>
        <AccountType/>
      </UserInfo>
    </SandvikInformationOwner>
  </documentManagement>
</p:properties>
</file>

<file path=customXml/item2.xml><?xml version="1.0" encoding="utf-8"?>
<SharedContentType xmlns="Microsoft.SharePoint.Taxonomy.ContentTypeSync" xmlns:star_td="http://www.star-group.net/schemas/transit/filters/textdata" SourceId="11dad590-77af-43fa-b0e9-6665f7dd2a74" ContentTypeId="0x0101004A9C15D9442F4A029E70F5C05A32B13F00A65498C8451640C8BD6A0982E8A6A410" PreviousValue="false"/>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cuments" ma:contentTypeID="0x0101004A9C15D9442F4A029E70F5C05A32B13F00A65498C8451640C8BD6A0982E8A6A41000409D06A1F5F21E4F8C954F5CEFB924F8" ma:contentTypeVersion="16" ma:contentTypeDescription="Sandvik Documents" ma:contentTypeScope="" ma:versionID="ac269982b363f86e90d0490f33bb9183">
  <xsd:schema xmlns:xsd="http://www.w3.org/2001/XMLSchema" xmlns:p="http://schemas.microsoft.com/office/2006/metadata/properties" xmlns:ns2="cbf1b75b-df77-491a-9d5e-479d34e5efb3" xmlns:ns3="95c0d0b2-8cb9-4f8f-825a-05bcc676b702" xmlns:ns4="1c60f97e-9ce0-4669-b0e4-468217198a5b" xmlns:ns5="554cadd1-8535-4b40-9509-25b54ec95be0" xmlns:xs="http://www.w3.org/2001/XMLSchema" targetNamespace="http://schemas.microsoft.com/office/2006/metadata/properties" ma:root="true" ma:fieldsID="38ce886362b86486a6cabef65436ea7a" ns2:_="" ns3:_="" ns4:_="" ns5:_="">
    <xsd:import xmlns:xs="http://www.w3.org/2001/XMLSchema" xmlns:xsd="http://www.w3.org/2001/XMLSchema" namespace="cbf1b75b-df77-491a-9d5e-479d34e5efb3"/>
    <xsd:import xmlns:xs="http://www.w3.org/2001/XMLSchema" xmlns:xsd="http://www.w3.org/2001/XMLSchema" namespace="95c0d0b2-8cb9-4f8f-825a-05bcc676b702"/>
    <xsd:import xmlns:xs="http://www.w3.org/2001/XMLSchema" xmlns:xsd="http://www.w3.org/2001/XMLSchema" namespace="1c60f97e-9ce0-4669-b0e4-468217198a5b"/>
    <xsd:import xmlns:xs="http://www.w3.org/2001/XMLSchema" xmlns:xsd="http://www.w3.org/2001/XMLSchema" namespace="554cadd1-8535-4b40-9509-25b54ec95be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andvikInformationOwner" minOccurs="0"/>
                <xsd:element xmlns:xs="http://www.w3.org/2001/XMLSchema" xmlns:xsd="http://www.w3.org/2001/XMLSchema" ref="ns3:SandvikDocumentClassification"/>
                <xsd:element xmlns:xs="http://www.w3.org/2001/XMLSchema" xmlns:xsd="http://www.w3.org/2001/XMLSchema" ref="ns3:Sandvik_x0020_Document_x0020_Type" minOccurs="0"/>
                <xsd:element xmlns:xs="http://www.w3.org/2001/XMLSchema" xmlns:xsd="http://www.w3.org/2001/XMLSchema" ref="ns2:SandvikDocumentType" minOccurs="0"/>
                <xsd:element xmlns:xs="http://www.w3.org/2001/XMLSchema" xmlns:xsd="http://www.w3.org/2001/XMLSchema" ref="ns4:SomeData" minOccurs="0"/>
                <xsd:element xmlns:xs="http://www.w3.org/2001/XMLSchema" xmlns:xsd="http://www.w3.org/2001/XMLSchema" ref="ns5:MediaServiceMetadata" minOccurs="0"/>
                <xsd:element xmlns:xs="http://www.w3.org/2001/XMLSchema" xmlns:xsd="http://www.w3.org/2001/XMLSchema" ref="ns5:MediaServiceFastMetadata" minOccurs="0"/>
                <xsd:element xmlns:xs="http://www.w3.org/2001/XMLSchema" xmlns:xsd="http://www.w3.org/2001/XMLSchema" ref="ns5:MediaServiceAutoTags" minOccurs="0"/>
                <xsd:element xmlns:xs="http://www.w3.org/2001/XMLSchema" xmlns:xsd="http://www.w3.org/2001/XMLSchema" ref="ns5:MediaServiceGenerationTime" minOccurs="0"/>
                <xsd:element xmlns:xs="http://www.w3.org/2001/XMLSchema" xmlns:xsd="http://www.w3.org/2001/XMLSchema" ref="ns5:MediaServiceEventHashCode" minOccurs="0"/>
                <xsd:element xmlns:xs="http://www.w3.org/2001/XMLSchema" xmlns:xsd="http://www.w3.org/2001/XMLSchema" ref="ns5:MediaServiceOCR"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cbf1b75b-df77-491a-9d5e-479d34e5efb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andvikInformationOwner" ma:index="8" nillable="true" ma:displayName="Document Owner" ma:description="Owner of the document..." ma:SearchPeopleOnly="false" ma:SharePointGroup="0" ma:internalName="SandvikInformationOwner" ma:readOnly="false"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andvikDocumentType" ma:index="11" nillable="true" ma:displayName="Sandvik Document Type" ma:description="Sandvik Document Type for the document" ma:format="Dropdown" ma:internalName="SandvikDocumentType">
      <xs:simpleType xmlns:xsd="http://www.w3.org/2001/XMLSchema" xmlns:xs="http://www.w3.org/2001/XMLSchema">
        <xsd:restriction xmlns:xs="http://www.w3.org/2001/XMLSchema" xmlns:xsd="http://www.w3.org/2001/XMLSchema" base="dms:Choice">
          <xs:enumeration xmlns:xsd="http://www.w3.org/2001/XMLSchema" xmlns:xs="http://www.w3.org/2001/XMLSchema" value="Case"/>
          <xs:enumeration xmlns:xsd="http://www.w3.org/2001/XMLSchema" xmlns:xs="http://www.w3.org/2001/XMLSchema" value="Correspondence"/>
          <xs:enumeration xmlns:xsd="http://www.w3.org/2001/XMLSchema" xmlns:xs="http://www.w3.org/2001/XMLSchema" value="Decision"/>
          <xs:enumeration xmlns:xsd="http://www.w3.org/2001/XMLSchema" xmlns:xs="http://www.w3.org/2001/XMLSchema" value="Guideline"/>
          <xs:enumeration xmlns:xsd="http://www.w3.org/2001/XMLSchema" xmlns:xs="http://www.w3.org/2001/XMLSchema" value="Minutes"/>
          <xs:enumeration xmlns:xsd="http://www.w3.org/2001/XMLSchema" xmlns:xs="http://www.w3.org/2001/XMLSchema" value="Offer"/>
          <xs:enumeration xmlns:xsd="http://www.w3.org/2001/XMLSchema" xmlns:xs="http://www.w3.org/2001/XMLSchema" value="Order"/>
          <xs:enumeration xmlns:xsd="http://www.w3.org/2001/XMLSchema" xmlns:xs="http://www.w3.org/2001/XMLSchema" value="Order Confirmation"/>
          <xs:enumeration xmlns:xsd="http://www.w3.org/2001/XMLSchema" xmlns:xs="http://www.w3.org/2001/XMLSchema" value="Plan"/>
          <xs:enumeration xmlns:xsd="http://www.w3.org/2001/XMLSchema" xmlns:xs="http://www.w3.org/2001/XMLSchema" value="Policy"/>
          <xs:enumeration xmlns:xsd="http://www.w3.org/2001/XMLSchema" xmlns:xs="http://www.w3.org/2001/XMLSchema" value="Presentation"/>
          <xs:enumeration xmlns:xsd="http://www.w3.org/2001/XMLSchema" xmlns:xs="http://www.w3.org/2001/XMLSchema" value="Procedure"/>
          <xs:enumeration xmlns:xsd="http://www.w3.org/2001/XMLSchema" xmlns:xs="http://www.w3.org/2001/XMLSchema" value="Report"/>
          <xs:enumeration xmlns:xsd="http://www.w3.org/2001/XMLSchema" xmlns:xs="http://www.w3.org/2001/XMLSchema" value="Specification"/>
          <xs:enumeration xmlns:xsd="http://www.w3.org/2001/XMLSchema" xmlns:xs="http://www.w3.org/2001/XMLSchema" value="Verification"/>
        </xsd:restriction>
      </xs:simpleType>
    </xsd:element>
  </xsd:schema>
  <xsd:schema xmlns:xsd="http://www.w3.org/2001/XMLSchema" xmlns:dms="http://schemas.microsoft.com/office/2006/documentManagement/types" xmlns:pc="http://schemas.microsoft.com/office/infopath/2007/PartnerControls" xmlns:xs="http://www.w3.org/2001/XMLSchema" targetNamespace="95c0d0b2-8cb9-4f8f-825a-05bcc676b70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andvikDocumentClassification" ma:index="9" ma:displayName="Information Classification" ma:default="i2 Restricted" ma:description="Classification level of the document." ma:format="Dropdown" ma:internalName="SandvikDocumentClassification" ma:readOnly="false">
      <xs:simpleType xmlns:xsd="http://www.w3.org/2001/XMLSchema" xmlns:xs="http://www.w3.org/2001/XMLSchema">
        <xsd:restriction xmlns:xs="http://www.w3.org/2001/XMLSchema" xmlns:xsd="http://www.w3.org/2001/XMLSchema" base="dms:Choice">
          <xs:enumeration xmlns:xsd="http://www.w3.org/2001/XMLSchema" xmlns:xs="http://www.w3.org/2001/XMLSchema" value="i1 Unrestricted"/>
          <xs:enumeration xmlns:xsd="http://www.w3.org/2001/XMLSchema" xmlns:xs="http://www.w3.org/2001/XMLSchema" value="i2 Restricted"/>
          <xs:enumeration xmlns:xsd="http://www.w3.org/2001/XMLSchema" xmlns:xs="http://www.w3.org/2001/XMLSchema" value="i3 Confidential"/>
        </xsd:restriction>
      </xs:simpleType>
    </xsd:element>
    <xsd:element xmlns:xs="http://www.w3.org/2001/XMLSchema" xmlns:xsd="http://www.w3.org/2001/XMLSchema" name="Sandvik_x0020_Document_x0020_Type" ma:index="10" nillable="true" ma:displayName="Sandvik Document Type" ma:description="Sandvik Document Type for the document" ma:format="Dropdown" ma:internalName="Sandvik_x0020_Document_x0020_Type">
      <xs:simpleType xmlns:xsd="http://www.w3.org/2001/XMLSchema" xmlns:xs="http://www.w3.org/2001/XMLSchema">
        <xsd:restriction xmlns:xs="http://www.w3.org/2001/XMLSchema" xmlns:xsd="http://www.w3.org/2001/XMLSchema" base="dms:Choice">
          <xs:enumeration xmlns:xsd="http://www.w3.org/2001/XMLSchema" xmlns:xs="http://www.w3.org/2001/XMLSchema" value="Case"/>
          <xs:enumeration xmlns:xsd="http://www.w3.org/2001/XMLSchema" xmlns:xs="http://www.w3.org/2001/XMLSchema" value="Correspondence"/>
          <xs:enumeration xmlns:xsd="http://www.w3.org/2001/XMLSchema" xmlns:xs="http://www.w3.org/2001/XMLSchema" value="Decision"/>
          <xs:enumeration xmlns:xsd="http://www.w3.org/2001/XMLSchema" xmlns:xs="http://www.w3.org/2001/XMLSchema" value="Guideline"/>
          <xs:enumeration xmlns:xsd="http://www.w3.org/2001/XMLSchema" xmlns:xs="http://www.w3.org/2001/XMLSchema" value="Minutes"/>
          <xs:enumeration xmlns:xsd="http://www.w3.org/2001/XMLSchema" xmlns:xs="http://www.w3.org/2001/XMLSchema" value="Offer"/>
          <xs:enumeration xmlns:xsd="http://www.w3.org/2001/XMLSchema" xmlns:xs="http://www.w3.org/2001/XMLSchema" value="Order"/>
          <xs:enumeration xmlns:xsd="http://www.w3.org/2001/XMLSchema" xmlns:xs="http://www.w3.org/2001/XMLSchema" value="Order Confirmation"/>
          <xs:enumeration xmlns:xsd="http://www.w3.org/2001/XMLSchema" xmlns:xs="http://www.w3.org/2001/XMLSchema" value="Plan"/>
          <xs:enumeration xmlns:xsd="http://www.w3.org/2001/XMLSchema" xmlns:xs="http://www.w3.org/2001/XMLSchema" value="Policy"/>
          <xs:enumeration xmlns:xsd="http://www.w3.org/2001/XMLSchema" xmlns:xs="http://www.w3.org/2001/XMLSchema" value="Presentation"/>
          <xs:enumeration xmlns:xsd="http://www.w3.org/2001/XMLSchema" xmlns:xs="http://www.w3.org/2001/XMLSchema" value="Procedure"/>
          <xs:enumeration xmlns:xsd="http://www.w3.org/2001/XMLSchema" xmlns:xs="http://www.w3.org/2001/XMLSchema" value="Report"/>
          <xs:enumeration xmlns:xsd="http://www.w3.org/2001/XMLSchema" xmlns:xs="http://www.w3.org/2001/XMLSchema" value="Specification"/>
          <xs:enumeration xmlns:xsd="http://www.w3.org/2001/XMLSchema" xmlns:xs="http://www.w3.org/2001/XMLSchema" value="Verification"/>
        </xsd:restriction>
      </xs:simpleType>
    </xsd:element>
  </xsd:schema>
  <xsd:schema xmlns:xsd="http://www.w3.org/2001/XMLSchema" xmlns:dms="http://schemas.microsoft.com/office/2006/documentManagement/types" xmlns:pc="http://schemas.microsoft.com/office/infopath/2007/PartnerControls" xmlns:xs="http://www.w3.org/2001/XMLSchema" targetNamespace="1c60f97e-9ce0-4669-b0e4-468217198a5b"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omeData" ma:index="12" nillable="true" ma:displayName="SomeData" ma:hidden="true" ma:internalName="SomeData"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554cadd1-8535-4b40-9509-25b54ec95be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3"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4"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5"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6"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7"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8"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 ds:uri="95c0d0b2-8cb9-4f8f-825a-05bcc676b702"/>
    <ds:schemaRef ds:uri="1c60f97e-9ce0-4669-b0e4-468217198a5b"/>
    <ds:schemaRef ds:uri="cbf1b75b-df77-491a-9d5e-479d34e5efb3"/>
  </ds:schemaRefs>
</ds:datastoreItem>
</file>

<file path=customXml/itemProps2.xml><?xml version="1.0" encoding="utf-8"?>
<ds:datastoreItem xmlns:ds="http://schemas.openxmlformats.org/officeDocument/2006/customXml" ds:itemID="{275C8994-3BD8-4229-BC5F-045A88469A2D}">
  <ds:schemaRefs>
    <ds:schemaRef ds:uri="Microsoft.SharePoint.Taxonomy.ContentTypeSync"/>
    <ds:schemaRef ds:uri="http://www.star-group.net/schemas/transit/filters/textdata"/>
  </ds:schemaRefs>
</ds:datastoreItem>
</file>

<file path=customXml/itemProps3.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FDA8031D-8603-4EAE-A4F4-2594F9DF3802}">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cbf1b75b-df77-491a-9d5e-479d34e5efb3"/>
    <ds:schemaRef ds:uri="95c0d0b2-8cb9-4f8f-825a-05bcc676b702"/>
    <ds:schemaRef ds:uri="1c60f97e-9ce0-4669-b0e4-468217198a5b"/>
    <ds:schemaRef ds:uri="554cadd1-8535-4b40-9509-25b54ec95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6410EF-3E26-40C1-9F4B-3169FA4F7AA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Müller</cp:lastModifiedBy>
  <cp:revision>2</cp:revision>
  <cp:lastPrinted>2019-08-20T09:46:00Z</cp:lastPrinted>
  <dcterms:created xsi:type="dcterms:W3CDTF">2021-03-29T06:55:00Z</dcterms:created>
  <dcterms:modified xsi:type="dcterms:W3CDTF">2021-03-29T06:55:00Z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0x0101004A9C15D9442F4A029E70F5C05A32B13F00A65498C8451640C8BD6A0982E8A6A41000409D06A1F5F21E4F8C954F5CEFB924F8</vt:lpwstr>
  </property>
  <property fmtid="{D5CDD505-2E9C-101B-9397-08002B2CF9AE}" pid="3" name="MSIP_Label_e58707db-cea7-4907-92d1-cf323291762b_Enabled">
    <vt:lpwstr>true</vt:lpwstr>
  </property>
  <property fmtid="{D5CDD505-2E9C-101B-9397-08002B2CF9AE}" pid="4" name="MSIP_Label_e58707db-cea7-4907-92d1-cf323291762b_SetDate">
    <vt:lpwstr>2021-03-03T09:23:28Z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