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4911D7E5" w:rsidR="00E86A42" w:rsidRPr="0085534C" w:rsidRDefault="00E86A42" w:rsidP="00E86A42">
      <w:pPr>
        <w:pStyle w:val="BodyText"/>
        <w:spacing w:before="120" w:after="0"/>
        <w:ind w:right="-142"/>
        <w:rPr>
          <w:rFonts w:ascii="Century Gothic" w:hAnsi="Century Gothic" w:cs="Tahoma"/>
          <w:color w:val="404040" w:themeColor="text1" w:themeTint="BF"/>
          <w:sz w:val="36"/>
          <w:szCs w:val="36"/>
        </w:rPr>
      </w:pPr>
    </w:p>
    <w:p w14:paraId="72A58223" w14:textId="792D8AC0" w:rsidR="00F9781B" w:rsidRPr="0013496A" w:rsidRDefault="00A36021"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bookmarkStart w:id="0" w:name="_Hlk52887664"/>
      <w:r>
        <w:rPr>
          <w:rFonts w:ascii="Century Gothic" w:eastAsia="Times New Roman" w:hAnsi="Century Gothic" w:cs="Times New Roman"/>
          <w:b/>
          <w:color w:val="404040" w:themeColor="text1" w:themeTint="BF"/>
          <w:kern w:val="36"/>
          <w:sz w:val="36"/>
        </w:rPr>
        <w:t>Solution for new level of digitalization</w:t>
      </w:r>
    </w:p>
    <w:bookmarkEnd w:id="0"/>
    <w:p w14:paraId="67608F5D" w14:textId="63479185" w:rsidR="00C12BD1" w:rsidRPr="00636A74" w:rsidRDefault="00A36021" w:rsidP="00C12BD1">
      <w:pPr>
        <w:rPr>
          <w:rFonts w:ascii="Tahoma" w:hAnsi="Tahoma" w:cs="Tahoma"/>
          <w:sz w:val="20"/>
          <w:szCs w:val="20"/>
        </w:rPr>
      </w:pPr>
      <w:r>
        <w:rPr>
          <w:rFonts w:ascii="Century Gothic" w:eastAsia="Times New Roman" w:hAnsi="Century Gothic" w:cs="Times New Roman"/>
          <w:noProof/>
          <w:color w:val="404040" w:themeColor="text1" w:themeTint="BF"/>
        </w:rPr>
        <w:drawing>
          <wp:anchor distT="0" distB="0" distL="114300" distR="114300" simplePos="0" relativeHeight="251679744" behindDoc="0" locked="0" layoutInCell="1" allowOverlap="1" wp14:anchorId="0603A9DE" wp14:editId="0812C865">
            <wp:simplePos x="0" y="0"/>
            <wp:positionH relativeFrom="column">
              <wp:posOffset>2446655</wp:posOffset>
            </wp:positionH>
            <wp:positionV relativeFrom="paragraph">
              <wp:posOffset>353695</wp:posOffset>
            </wp:positionV>
            <wp:extent cx="2646045" cy="1329055"/>
            <wp:effectExtent l="0" t="0" r="1905" b="0"/>
            <wp:wrapThrough wrapText="bothSides">
              <wp:wrapPolygon edited="0">
                <wp:start x="14307" y="0"/>
                <wp:lineTo x="0" y="929"/>
                <wp:lineTo x="0" y="3406"/>
                <wp:lineTo x="778" y="4954"/>
                <wp:lineTo x="778" y="19195"/>
                <wp:lineTo x="8553" y="19195"/>
                <wp:lineTo x="19127" y="18576"/>
                <wp:lineTo x="21460" y="17957"/>
                <wp:lineTo x="20994" y="11455"/>
                <wp:lineTo x="20060" y="9907"/>
                <wp:lineTo x="21149" y="5263"/>
                <wp:lineTo x="21305" y="3715"/>
                <wp:lineTo x="19283" y="1238"/>
                <wp:lineTo x="16795" y="0"/>
                <wp:lineTo x="14307"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329055"/>
                    </a:xfrm>
                    <a:prstGeom prst="rect">
                      <a:avLst/>
                    </a:prstGeom>
                    <a:noFill/>
                  </pic:spPr>
                </pic:pic>
              </a:graphicData>
            </a:graphic>
          </wp:anchor>
        </w:drawing>
      </w:r>
      <w:r w:rsidR="00C12BD1" w:rsidRPr="00636A74">
        <w:rPr>
          <w:rFonts w:ascii="Tahoma" w:hAnsi="Tahoma" w:cs="Tahoma"/>
          <w:noProof/>
          <w:sz w:val="20"/>
          <w:szCs w:val="20"/>
        </w:rPr>
        <w:drawing>
          <wp:anchor distT="0" distB="0" distL="114300" distR="114300" simplePos="0" relativeHeight="251678720" behindDoc="0" locked="0" layoutInCell="1" allowOverlap="1" wp14:anchorId="5190EE9D" wp14:editId="3EE70666">
            <wp:simplePos x="0" y="0"/>
            <wp:positionH relativeFrom="margin">
              <wp:align>left</wp:align>
            </wp:positionH>
            <wp:positionV relativeFrom="paragraph">
              <wp:posOffset>353695</wp:posOffset>
            </wp:positionV>
            <wp:extent cx="1931035" cy="28956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035" cy="2895600"/>
                    </a:xfrm>
                    <a:prstGeom prst="rect">
                      <a:avLst/>
                    </a:prstGeom>
                    <a:noFill/>
                    <a:ln>
                      <a:noFill/>
                    </a:ln>
                  </pic:spPr>
                </pic:pic>
              </a:graphicData>
            </a:graphic>
          </wp:anchor>
        </w:drawing>
      </w:r>
      <w:r>
        <w:rPr>
          <w:rFonts w:ascii="Century Gothic" w:eastAsia="Times New Roman" w:hAnsi="Century Gothic" w:cs="Times New Roman"/>
          <w:color w:val="404040" w:themeColor="text1" w:themeTint="BF"/>
        </w:rPr>
        <w:t>Digital Tool Management: Trends, Innovations, Products</w:t>
      </w:r>
    </w:p>
    <w:p w14:paraId="6D91DC47" w14:textId="073DDE3F" w:rsidR="006205D6" w:rsidRDefault="006205D6" w:rsidP="0013496A">
      <w:pPr>
        <w:rPr>
          <w:rFonts w:ascii="Century Gothic" w:eastAsia="Times New Roman" w:hAnsi="Century Gothic" w:cs="Times New Roman"/>
          <w:color w:val="404040" w:themeColor="text1" w:themeTint="BF"/>
          <w:lang w:eastAsia="en-GB"/>
        </w:rPr>
      </w:pPr>
    </w:p>
    <w:p w14:paraId="71F1DBB3" w14:textId="6B83C5DD" w:rsidR="006205D6" w:rsidRDefault="00C12BD1" w:rsidP="0013496A">
      <w:pPr>
        <w:rPr>
          <w:rFonts w:ascii="Century Gothic" w:eastAsia="Times New Roman" w:hAnsi="Century Gothic" w:cs="Times New Roman"/>
          <w:color w:val="404040" w:themeColor="text1" w:themeTint="BF"/>
          <w:lang w:eastAsia="en-GB"/>
        </w:rPr>
      </w:pP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2B8B743D">
                <wp:simplePos x="0" y="0"/>
                <wp:positionH relativeFrom="margin">
                  <wp:align>left</wp:align>
                </wp:positionH>
                <wp:positionV relativeFrom="paragraph">
                  <wp:posOffset>5080</wp:posOffset>
                </wp:positionV>
                <wp:extent cx="2444750" cy="7493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44750" cy="749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7947A7DD" w:rsidR="001467B0" w:rsidRPr="000621D5" w:rsidRDefault="00C12BD1" w:rsidP="00A36021">
                            <w:pPr>
                              <w:rPr>
                                <w:rFonts w:ascii="Century Gothic" w:hAnsi="Century Gothic"/>
                                <w:b/>
                                <w:iCs/>
                                <w:sz w:val="20"/>
                              </w:rPr>
                            </w:pPr>
                            <w:r w:rsidRPr="00C12BD1">
                              <w:rPr>
                                <w:rFonts w:ascii="Century Gothic" w:hAnsi="Century Gothic" w:cs="Tahoma"/>
                                <w:sz w:val="20"/>
                                <w:szCs w:val="20"/>
                              </w:rPr>
                              <w:t xml:space="preserve">Jean-Paul Seuren </w:t>
                            </w:r>
                            <w:r w:rsidR="00A36021">
                              <w:rPr>
                                <w:rFonts w:ascii="Century Gothic" w:hAnsi="Century Gothic" w:cs="Tahoma"/>
                                <w:sz w:val="20"/>
                                <w:szCs w:val="20"/>
                              </w:rPr>
                              <w:t xml:space="preserve">knows: </w:t>
                            </w:r>
                            <w:r w:rsidR="00A334CE">
                              <w:rPr>
                                <w:rFonts w:ascii="Century Gothic" w:hAnsi="Century Gothic" w:cs="Tahoma"/>
                                <w:sz w:val="20"/>
                                <w:szCs w:val="20"/>
                              </w:rPr>
                              <w:t>The TDM Day</w:t>
                            </w:r>
                            <w:r w:rsidR="0023459A">
                              <w:rPr>
                                <w:rFonts w:ascii="Century Gothic" w:hAnsi="Century Gothic" w:cs="Tahoma"/>
                                <w:sz w:val="20"/>
                                <w:szCs w:val="20"/>
                              </w:rPr>
                              <w:t xml:space="preserve"> proves how TDM drives the digitization strategy of machining companies</w:t>
                            </w:r>
                            <w:r w:rsidRPr="00C12BD1">
                              <w:rPr>
                                <w:rFonts w:ascii="Century Gothic" w:hAnsi="Century Gothic" w:cs="Tahoma"/>
                                <w:sz w:val="20"/>
                                <w:szCs w:val="20"/>
                              </w:rPr>
                              <w:t>.</w:t>
                            </w:r>
                            <w:r w:rsidR="00A36021">
                              <w:rPr>
                                <w:rFonts w:ascii="Century Gothic" w:hAnsi="Century Gothic" w:cs="Tahoma"/>
                                <w:sz w:val="20"/>
                                <w:szCs w:val="20"/>
                              </w:rPr>
                              <w:t xml:space="preserve">    I</w:t>
                            </w:r>
                            <w:r w:rsidR="007733ED">
                              <w:rPr>
                                <w:rFonts w:ascii="Century Gothic" w:hAnsi="Century Gothic"/>
                                <w:i/>
                                <w:sz w:val="20"/>
                              </w:rPr>
                              <w:t>mage: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9B3623A" id="_x0000_t202" coordsize="21600,21600" o:spt="202" path="m,l,21600r21600,l21600,xe">
                <v:stroke joinstyle="miter"/>
                <v:path gradientshapeok="t" o:connecttype="rect"/>
              </v:shapetype>
              <v:shape id="Text Box 13" o:spid="_x0000_s1026" type="#_x0000_t202" style="position:absolute;margin-left:0;margin-top:.4pt;width:192.5pt;height:5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" filled="f" stroked="f">
                <v:textbox>
                  <w:txbxContent>
                    <w:p w14:paraId="22BEA677" w14:textId="7947A7DD" w:rsidR="001467B0" w:rsidRPr="000621D5" w:rsidRDefault="00C12BD1" w:rsidP="00A36021">
                      <w:pPr>
                        <w:rPr>
                          <w:rFonts w:ascii="Century Gothic" w:hAnsi="Century Gothic"/>
                          <w:b/>
                          <w:iCs/>
                          <w:sz w:val="20"/>
                        </w:rPr>
                      </w:pPr>
                      <w:r w:rsidRPr="00C12BD1">
                        <w:rPr>
                          <w:rFonts w:ascii="Century Gothic" w:hAnsi="Century Gothic" w:cs="Tahoma"/>
                          <w:sz w:val="20"/>
                          <w:szCs w:val="20"/>
                        </w:rPr>
                        <w:t xml:space="preserve">Jean-Paul </w:t>
                      </w:r>
                      <w:proofErr w:type="spellStart"/>
                      <w:r w:rsidRPr="00C12BD1">
                        <w:rPr>
                          <w:rFonts w:ascii="Century Gothic" w:hAnsi="Century Gothic" w:cs="Tahoma"/>
                          <w:sz w:val="20"/>
                          <w:szCs w:val="20"/>
                        </w:rPr>
                        <w:t>Seuren</w:t>
                      </w:r>
                      <w:proofErr w:type="spellEnd"/>
                      <w:r w:rsidRPr="00C12BD1">
                        <w:rPr>
                          <w:rFonts w:ascii="Century Gothic" w:hAnsi="Century Gothic" w:cs="Tahoma"/>
                          <w:sz w:val="20"/>
                          <w:szCs w:val="20"/>
                        </w:rPr>
                        <w:t xml:space="preserve"> </w:t>
                      </w:r>
                      <w:r w:rsidR="00A36021">
                        <w:rPr>
                          <w:rFonts w:ascii="Century Gothic" w:hAnsi="Century Gothic" w:cs="Tahoma"/>
                          <w:sz w:val="20"/>
                          <w:szCs w:val="20"/>
                        </w:rPr>
                        <w:t xml:space="preserve">knows: </w:t>
                      </w:r>
                      <w:r w:rsidR="00A334CE">
                        <w:rPr>
                          <w:rFonts w:ascii="Century Gothic" w:hAnsi="Century Gothic" w:cs="Tahoma"/>
                          <w:sz w:val="20"/>
                          <w:szCs w:val="20"/>
                        </w:rPr>
                        <w:t>The TDM Day</w:t>
                      </w:r>
                      <w:r w:rsidR="0023459A">
                        <w:rPr>
                          <w:rFonts w:ascii="Century Gothic" w:hAnsi="Century Gothic" w:cs="Tahoma"/>
                          <w:sz w:val="20"/>
                          <w:szCs w:val="20"/>
                        </w:rPr>
                        <w:t xml:space="preserve"> proves how TDM drives the digitization strategy of machining companies</w:t>
                      </w:r>
                      <w:proofErr w:type="gramStart"/>
                      <w:r w:rsidRPr="00C12BD1">
                        <w:rPr>
                          <w:rFonts w:ascii="Century Gothic" w:hAnsi="Century Gothic" w:cs="Tahoma"/>
                          <w:sz w:val="20"/>
                          <w:szCs w:val="20"/>
                        </w:rPr>
                        <w:t>.</w:t>
                      </w:r>
                      <w:r w:rsidR="00A36021">
                        <w:rPr>
                          <w:rFonts w:ascii="Century Gothic" w:hAnsi="Century Gothic" w:cs="Tahoma"/>
                          <w:sz w:val="20"/>
                          <w:szCs w:val="20"/>
                        </w:rPr>
                        <w:t xml:space="preserve">  </w:t>
                      </w:r>
                      <w:proofErr w:type="gramEnd"/>
                      <w:r w:rsidR="00A36021">
                        <w:rPr>
                          <w:rFonts w:ascii="Century Gothic" w:hAnsi="Century Gothic" w:cs="Tahoma"/>
                          <w:sz w:val="20"/>
                          <w:szCs w:val="20"/>
                        </w:rPr>
                        <w:t xml:space="preserve">  I</w:t>
                      </w:r>
                      <w:r w:rsidR="007733ED">
                        <w:rPr>
                          <w:rFonts w:ascii="Century Gothic" w:hAnsi="Century Gothic"/>
                          <w:i/>
                          <w:sz w:val="20"/>
                        </w:rPr>
                        <w:t>mage: TDM Systems</w:t>
                      </w:r>
                    </w:p>
                  </w:txbxContent>
                </v:textbox>
                <w10:wrap type="square" anchorx="margin"/>
              </v:shape>
            </w:pict>
          </mc:Fallback>
        </mc:AlternateContent>
      </w:r>
    </w:p>
    <w:p w14:paraId="505196EE" w14:textId="7B7E86FD" w:rsidR="006205D6" w:rsidRDefault="006205D6" w:rsidP="0013496A">
      <w:pPr>
        <w:rPr>
          <w:rFonts w:ascii="Century Gothic" w:eastAsia="Times New Roman" w:hAnsi="Century Gothic" w:cs="Times New Roman"/>
          <w:color w:val="404040" w:themeColor="text1" w:themeTint="BF"/>
          <w:lang w:eastAsia="en-GB"/>
        </w:rPr>
      </w:pPr>
    </w:p>
    <w:p w14:paraId="295584A9" w14:textId="28E05EF9" w:rsidR="00335D25" w:rsidRPr="005840F0" w:rsidRDefault="00335D25" w:rsidP="00335D25">
      <w:pPr>
        <w:rPr>
          <w:rFonts w:ascii="Century Gothic" w:hAnsi="Century Gothic" w:cs="Times"/>
          <w:color w:val="000000"/>
          <w:sz w:val="22"/>
        </w:rPr>
      </w:pPr>
    </w:p>
    <w:p w14:paraId="745762A2" w14:textId="668F2B89" w:rsidR="00C12BD1" w:rsidRDefault="00C12BD1" w:rsidP="003E42C3">
      <w:pPr>
        <w:pStyle w:val="BodyText"/>
        <w:spacing w:before="120" w:after="120"/>
        <w:rPr>
          <w:rFonts w:ascii="Century Gothic" w:hAnsi="Century Gothic" w:cs="Times"/>
          <w:color w:val="000000"/>
          <w:sz w:val="22"/>
        </w:rPr>
      </w:pPr>
    </w:p>
    <w:p w14:paraId="6882AB5A" w14:textId="6E984D1B" w:rsidR="00A36021" w:rsidRPr="00DF6928" w:rsidRDefault="00A36021" w:rsidP="00A36021">
      <w:pPr>
        <w:pStyle w:val="BodyText"/>
        <w:spacing w:before="120" w:after="120"/>
        <w:rPr>
          <w:rFonts w:ascii="Century Gothic" w:hAnsi="Century Gothic" w:cs="Times"/>
          <w:color w:val="000000"/>
          <w:sz w:val="22"/>
        </w:rPr>
      </w:pPr>
      <w:proofErr w:type="spellStart"/>
      <w:r w:rsidRPr="00DF6928">
        <w:rPr>
          <w:rFonts w:ascii="Century Gothic" w:hAnsi="Century Gothic" w:cs="Times"/>
          <w:color w:val="000000"/>
          <w:sz w:val="22"/>
        </w:rPr>
        <w:t>T</w:t>
      </w:r>
      <w:r>
        <w:rPr>
          <w:rFonts w:ascii="Century Gothic" w:hAnsi="Century Gothic" w:cs="Times"/>
          <w:color w:val="000000"/>
          <w:sz w:val="22"/>
        </w:rPr>
        <w:t>ue</w:t>
      </w:r>
      <w:r w:rsidRPr="00DF6928">
        <w:rPr>
          <w:rFonts w:ascii="Century Gothic" w:hAnsi="Century Gothic" w:cs="Times"/>
          <w:color w:val="000000"/>
          <w:sz w:val="22"/>
        </w:rPr>
        <w:t>bingen</w:t>
      </w:r>
      <w:proofErr w:type="spellEnd"/>
      <w:r w:rsidRPr="00DF6928">
        <w:rPr>
          <w:rFonts w:ascii="Century Gothic" w:hAnsi="Century Gothic" w:cs="Times"/>
          <w:color w:val="000000"/>
          <w:sz w:val="22"/>
        </w:rPr>
        <w:t>,</w:t>
      </w:r>
      <w:r>
        <w:rPr>
          <w:rFonts w:ascii="Century Gothic" w:hAnsi="Century Gothic" w:cs="Times"/>
          <w:color w:val="000000"/>
          <w:sz w:val="22"/>
        </w:rPr>
        <w:t xml:space="preserve"> Germany,</w:t>
      </w:r>
      <w:r w:rsidRPr="00DF6928">
        <w:rPr>
          <w:rFonts w:ascii="Century Gothic" w:hAnsi="Century Gothic" w:cs="Times"/>
          <w:color w:val="000000"/>
          <w:sz w:val="22"/>
        </w:rPr>
        <w:t xml:space="preserve"> November</w:t>
      </w:r>
      <w:r>
        <w:rPr>
          <w:rFonts w:ascii="Century Gothic" w:hAnsi="Century Gothic" w:cs="Times"/>
          <w:color w:val="000000"/>
          <w:sz w:val="22"/>
        </w:rPr>
        <w:t xml:space="preserve"> 18,</w:t>
      </w:r>
      <w:r w:rsidRPr="00DF6928">
        <w:rPr>
          <w:rFonts w:ascii="Century Gothic" w:hAnsi="Century Gothic" w:cs="Times"/>
          <w:color w:val="000000"/>
          <w:sz w:val="22"/>
        </w:rPr>
        <w:t xml:space="preserve"> 2021 - Every year, TDM Systems invites software users and those who want to become one to the so-called TDM Day. This year, the online event takes place on December 1 and 2 and offers a wide variety of topics. Interested parties can register for the virtual event, which is </w:t>
      </w:r>
      <w:r>
        <w:rPr>
          <w:rFonts w:ascii="Century Gothic" w:hAnsi="Century Gothic" w:cs="Times"/>
          <w:color w:val="000000"/>
          <w:sz w:val="22"/>
        </w:rPr>
        <w:t>held</w:t>
      </w:r>
      <w:r w:rsidRPr="00DF6928">
        <w:rPr>
          <w:rFonts w:ascii="Century Gothic" w:hAnsi="Century Gothic" w:cs="Times"/>
          <w:color w:val="000000"/>
          <w:sz w:val="22"/>
        </w:rPr>
        <w:t xml:space="preserve"> in German and English, on the software developer's website until the end of November.</w:t>
      </w:r>
    </w:p>
    <w:p w14:paraId="3686729C" w14:textId="77F4893D" w:rsidR="00C12BD1" w:rsidRPr="00C12BD1" w:rsidRDefault="00C12BD1" w:rsidP="00C12BD1">
      <w:pPr>
        <w:rPr>
          <w:rFonts w:ascii="Century Gothic" w:eastAsia="Times New Roman" w:hAnsi="Century Gothic" w:cs="Times"/>
          <w:b/>
          <w:bCs/>
          <w:color w:val="000000"/>
          <w:sz w:val="22"/>
          <w:szCs w:val="22"/>
        </w:rPr>
      </w:pPr>
    </w:p>
    <w:p w14:paraId="7CBE3DF9" w14:textId="487D0F7C" w:rsidR="00A36021" w:rsidRPr="00DF6928" w:rsidRDefault="00A36021" w:rsidP="00A36021">
      <w:pPr>
        <w:pStyle w:val="BodyText"/>
        <w:spacing w:before="120" w:after="120"/>
        <w:rPr>
          <w:rFonts w:ascii="Century Gothic" w:hAnsi="Century Gothic" w:cs="Times"/>
          <w:b w:val="0"/>
          <w:bCs w:val="0"/>
          <w:color w:val="000000"/>
          <w:sz w:val="22"/>
        </w:rPr>
      </w:pPr>
      <w:r w:rsidRPr="00DF6928">
        <w:rPr>
          <w:rFonts w:ascii="Century Gothic" w:hAnsi="Century Gothic" w:cs="Times"/>
          <w:b w:val="0"/>
          <w:bCs w:val="0"/>
          <w:color w:val="000000"/>
          <w:sz w:val="22"/>
        </w:rPr>
        <w:t xml:space="preserve">"We support and drive the digitization strategy of machining companies with our solutions," explains Jean-Paul Seuren. At TDM Day, Seuren, </w:t>
      </w:r>
      <w:r>
        <w:rPr>
          <w:rFonts w:ascii="Century Gothic" w:hAnsi="Century Gothic" w:cs="Times"/>
          <w:b w:val="0"/>
          <w:bCs w:val="0"/>
          <w:color w:val="000000"/>
          <w:sz w:val="22"/>
        </w:rPr>
        <w:t>M</w:t>
      </w:r>
      <w:r w:rsidRPr="00DF6928">
        <w:rPr>
          <w:rFonts w:ascii="Century Gothic" w:hAnsi="Century Gothic" w:cs="Times"/>
          <w:b w:val="0"/>
          <w:bCs w:val="0"/>
          <w:color w:val="000000"/>
          <w:sz w:val="22"/>
        </w:rPr>
        <w:t xml:space="preserve">anaging </w:t>
      </w:r>
      <w:r>
        <w:rPr>
          <w:rFonts w:ascii="Century Gothic" w:hAnsi="Century Gothic" w:cs="Times"/>
          <w:b w:val="0"/>
          <w:bCs w:val="0"/>
          <w:color w:val="000000"/>
          <w:sz w:val="22"/>
        </w:rPr>
        <w:t>D</w:t>
      </w:r>
      <w:r w:rsidRPr="00DF6928">
        <w:rPr>
          <w:rFonts w:ascii="Century Gothic" w:hAnsi="Century Gothic" w:cs="Times"/>
          <w:b w:val="0"/>
          <w:bCs w:val="0"/>
          <w:color w:val="000000"/>
          <w:sz w:val="22"/>
        </w:rPr>
        <w:t xml:space="preserve">irector of TDM Systems, will present together with Mathias Johansson, </w:t>
      </w:r>
      <w:r>
        <w:rPr>
          <w:rFonts w:ascii="Century Gothic" w:hAnsi="Century Gothic" w:cs="Times"/>
          <w:b w:val="0"/>
          <w:bCs w:val="0"/>
          <w:color w:val="000000"/>
          <w:sz w:val="22"/>
        </w:rPr>
        <w:t>P</w:t>
      </w:r>
      <w:r w:rsidRPr="00DF6928">
        <w:rPr>
          <w:rFonts w:ascii="Century Gothic" w:hAnsi="Century Gothic" w:cs="Times"/>
          <w:b w:val="0"/>
          <w:bCs w:val="0"/>
          <w:color w:val="000000"/>
          <w:sz w:val="22"/>
        </w:rPr>
        <w:t xml:space="preserve">resident, Design &amp; Planning Automation Division, Sandvik Manufacturing Solutions, how the leading </w:t>
      </w:r>
      <w:r>
        <w:rPr>
          <w:rFonts w:ascii="Century Gothic" w:hAnsi="Century Gothic" w:cs="Times"/>
          <w:b w:val="0"/>
          <w:bCs w:val="0"/>
          <w:color w:val="000000"/>
          <w:sz w:val="22"/>
        </w:rPr>
        <w:t>T</w:t>
      </w:r>
      <w:r w:rsidRPr="00DF6928">
        <w:rPr>
          <w:rFonts w:ascii="Century Gothic" w:hAnsi="Century Gothic" w:cs="Times"/>
          <w:b w:val="0"/>
          <w:bCs w:val="0"/>
          <w:color w:val="000000"/>
          <w:sz w:val="22"/>
        </w:rPr>
        <w:t xml:space="preserve">ool </w:t>
      </w:r>
      <w:r>
        <w:rPr>
          <w:rFonts w:ascii="Century Gothic" w:hAnsi="Century Gothic" w:cs="Times"/>
          <w:b w:val="0"/>
          <w:bCs w:val="0"/>
          <w:color w:val="000000"/>
          <w:sz w:val="22"/>
        </w:rPr>
        <w:t>M</w:t>
      </w:r>
      <w:r w:rsidRPr="00DF6928">
        <w:rPr>
          <w:rFonts w:ascii="Century Gothic" w:hAnsi="Century Gothic" w:cs="Times"/>
          <w:b w:val="0"/>
          <w:bCs w:val="0"/>
          <w:color w:val="000000"/>
          <w:sz w:val="22"/>
        </w:rPr>
        <w:t xml:space="preserve">anagement </w:t>
      </w:r>
      <w:r>
        <w:rPr>
          <w:rFonts w:ascii="Century Gothic" w:hAnsi="Century Gothic" w:cs="Times"/>
          <w:b w:val="0"/>
          <w:bCs w:val="0"/>
          <w:color w:val="000000"/>
          <w:sz w:val="22"/>
        </w:rPr>
        <w:t>S</w:t>
      </w:r>
      <w:r w:rsidRPr="00DF6928">
        <w:rPr>
          <w:rFonts w:ascii="Century Gothic" w:hAnsi="Century Gothic" w:cs="Times"/>
          <w:b w:val="0"/>
          <w:bCs w:val="0"/>
          <w:color w:val="000000"/>
          <w:sz w:val="22"/>
        </w:rPr>
        <w:t xml:space="preserve">oftware developer delivers on its promise. In their keynote, "TDM Systems &amp; Sandvik DPA: The integrative digital strategy for manufacturing companies from a single source," they will provide a comprehensive insight and outlook into the goals and strategies of the </w:t>
      </w:r>
      <w:proofErr w:type="spellStart"/>
      <w:r w:rsidRPr="00DF6928">
        <w:rPr>
          <w:rFonts w:ascii="Century Gothic" w:hAnsi="Century Gothic" w:cs="Times"/>
          <w:b w:val="0"/>
          <w:bCs w:val="0"/>
          <w:color w:val="000000"/>
          <w:sz w:val="22"/>
        </w:rPr>
        <w:t>T</w:t>
      </w:r>
      <w:r w:rsidR="00A334CE">
        <w:rPr>
          <w:rFonts w:ascii="Century Gothic" w:hAnsi="Century Gothic" w:cs="Times"/>
          <w:b w:val="0"/>
          <w:bCs w:val="0"/>
          <w:color w:val="000000"/>
          <w:sz w:val="22"/>
        </w:rPr>
        <w:t>ue</w:t>
      </w:r>
      <w:r w:rsidRPr="00DF6928">
        <w:rPr>
          <w:rFonts w:ascii="Century Gothic" w:hAnsi="Century Gothic" w:cs="Times"/>
          <w:b w:val="0"/>
          <w:bCs w:val="0"/>
          <w:color w:val="000000"/>
          <w:sz w:val="22"/>
        </w:rPr>
        <w:t>bingen</w:t>
      </w:r>
      <w:proofErr w:type="spellEnd"/>
      <w:r w:rsidRPr="00DF6928">
        <w:rPr>
          <w:rFonts w:ascii="Century Gothic" w:hAnsi="Century Gothic" w:cs="Times"/>
          <w:b w:val="0"/>
          <w:bCs w:val="0"/>
          <w:color w:val="000000"/>
          <w:sz w:val="22"/>
        </w:rPr>
        <w:t>-based company.</w:t>
      </w:r>
    </w:p>
    <w:p w14:paraId="295C8354" w14:textId="77777777" w:rsidR="00A36021" w:rsidRPr="00DF6928" w:rsidRDefault="00A36021" w:rsidP="00A36021">
      <w:pPr>
        <w:pStyle w:val="BodyText"/>
        <w:spacing w:before="120" w:after="120"/>
        <w:rPr>
          <w:rFonts w:ascii="Century Gothic" w:hAnsi="Century Gothic" w:cs="Times"/>
          <w:b w:val="0"/>
          <w:bCs w:val="0"/>
          <w:color w:val="000000"/>
          <w:sz w:val="22"/>
        </w:rPr>
      </w:pPr>
      <w:r w:rsidRPr="00DF6928">
        <w:rPr>
          <w:rFonts w:ascii="Century Gothic" w:hAnsi="Century Gothic" w:cs="Times"/>
          <w:b w:val="0"/>
          <w:bCs w:val="0"/>
          <w:color w:val="000000"/>
          <w:sz w:val="22"/>
        </w:rPr>
        <w:t xml:space="preserve">However, it is not only strategic issues that play a central role at TDM Day. The entire solution world of the software house will be presented, according to Seuren. In doing so, </w:t>
      </w:r>
      <w:r w:rsidRPr="00DF6928">
        <w:rPr>
          <w:rFonts w:ascii="Century Gothic" w:hAnsi="Century Gothic" w:cs="Times"/>
          <w:b w:val="0"/>
          <w:bCs w:val="0"/>
          <w:color w:val="000000"/>
          <w:sz w:val="22"/>
        </w:rPr>
        <w:lastRenderedPageBreak/>
        <w:t xml:space="preserve">the TDM experts will concretely demonstrate which advantages users generate with the individual solutions. In order to clearly demonstrate the optimization potential, individual presentations will focus on applications and use cases, such as the TDM Feeds &amp; Speeds Manager together with </w:t>
      </w:r>
      <w:r>
        <w:rPr>
          <w:rFonts w:ascii="Century Gothic" w:hAnsi="Century Gothic" w:cs="Times"/>
          <w:b w:val="0"/>
          <w:bCs w:val="0"/>
          <w:color w:val="000000"/>
          <w:sz w:val="22"/>
        </w:rPr>
        <w:t>their</w:t>
      </w:r>
      <w:r w:rsidRPr="00DF6928">
        <w:rPr>
          <w:rFonts w:ascii="Century Gothic" w:hAnsi="Century Gothic" w:cs="Times"/>
          <w:b w:val="0"/>
          <w:bCs w:val="0"/>
          <w:color w:val="000000"/>
          <w:sz w:val="22"/>
        </w:rPr>
        <w:t xml:space="preserve"> partner Comara. This is an innovation that records, structures and evaluates cutting data directly from the machine, which in turn allows continuous optimization of the NC plan data.  </w:t>
      </w:r>
    </w:p>
    <w:p w14:paraId="5D26E962" w14:textId="0D09ABF8" w:rsidR="00A36021" w:rsidRPr="00DF6928" w:rsidRDefault="00A36021" w:rsidP="00A36021">
      <w:pPr>
        <w:pStyle w:val="BodyText"/>
        <w:spacing w:before="120" w:after="120"/>
        <w:rPr>
          <w:rFonts w:ascii="Century Gothic" w:hAnsi="Century Gothic" w:cs="Times"/>
          <w:b w:val="0"/>
          <w:bCs w:val="0"/>
          <w:color w:val="000000"/>
          <w:sz w:val="22"/>
        </w:rPr>
      </w:pPr>
      <w:r w:rsidRPr="00DF6928">
        <w:rPr>
          <w:rFonts w:ascii="Century Gothic" w:hAnsi="Century Gothic" w:cs="Times"/>
          <w:b w:val="0"/>
          <w:bCs w:val="0"/>
          <w:color w:val="000000"/>
          <w:sz w:val="22"/>
        </w:rPr>
        <w:t xml:space="preserve">A point that is currently in great demand, and which is also addressed by another new development from TDM Systems presented at the event - is the possibility of direct machine communication with the TDM solution. Tool data is automatically transferred to the machine control system. According to Seuren, the possibilities and advantages generated by such a closed data loop on the </w:t>
      </w:r>
      <w:r>
        <w:rPr>
          <w:rFonts w:ascii="Century Gothic" w:hAnsi="Century Gothic" w:cs="Times"/>
          <w:b w:val="0"/>
          <w:bCs w:val="0"/>
          <w:color w:val="000000"/>
          <w:sz w:val="22"/>
        </w:rPr>
        <w:t>shopfloor</w:t>
      </w:r>
      <w:r w:rsidRPr="00DF6928">
        <w:rPr>
          <w:rFonts w:ascii="Century Gothic" w:hAnsi="Century Gothic" w:cs="Times"/>
          <w:b w:val="0"/>
          <w:bCs w:val="0"/>
          <w:color w:val="000000"/>
          <w:sz w:val="22"/>
        </w:rPr>
        <w:t xml:space="preserve"> will excite </w:t>
      </w:r>
      <w:r>
        <w:rPr>
          <w:rFonts w:ascii="Century Gothic" w:hAnsi="Century Gothic" w:cs="Times"/>
          <w:b w:val="0"/>
          <w:bCs w:val="0"/>
          <w:color w:val="000000"/>
          <w:sz w:val="22"/>
        </w:rPr>
        <w:t>the participants of the</w:t>
      </w:r>
      <w:r w:rsidRPr="00DF6928">
        <w:rPr>
          <w:rFonts w:ascii="Century Gothic" w:hAnsi="Century Gothic" w:cs="Times"/>
          <w:b w:val="0"/>
          <w:bCs w:val="0"/>
          <w:color w:val="000000"/>
          <w:sz w:val="22"/>
        </w:rPr>
        <w:t xml:space="preserve"> TDM Day. </w:t>
      </w:r>
    </w:p>
    <w:p w14:paraId="38D43376" w14:textId="77777777" w:rsidR="00A36021" w:rsidRPr="00DF6928" w:rsidRDefault="00A36021" w:rsidP="00A36021">
      <w:pPr>
        <w:pStyle w:val="BodyText"/>
        <w:spacing w:before="120" w:after="120"/>
        <w:rPr>
          <w:rFonts w:ascii="Century Gothic" w:hAnsi="Century Gothic" w:cs="Times"/>
          <w:b w:val="0"/>
          <w:bCs w:val="0"/>
          <w:color w:val="000000"/>
          <w:sz w:val="22"/>
        </w:rPr>
      </w:pPr>
      <w:r w:rsidRPr="00DF6928">
        <w:rPr>
          <w:rFonts w:ascii="Century Gothic" w:hAnsi="Century Gothic" w:cs="Times"/>
          <w:b w:val="0"/>
          <w:bCs w:val="0"/>
          <w:color w:val="000000"/>
          <w:sz w:val="22"/>
        </w:rPr>
        <w:t xml:space="preserve">And because TDM Systems has always placed great value on direct exchange with TDM users, a panel discussion will take place after the technical presentations. A format that is ideal for "getting to know the wishes and needs of our customers even better," emphasizes Seuren. </w:t>
      </w:r>
    </w:p>
    <w:p w14:paraId="3FC70E0F" w14:textId="77777777" w:rsidR="00A36021" w:rsidRPr="00DF6928" w:rsidRDefault="00A36021" w:rsidP="00A36021">
      <w:pPr>
        <w:pStyle w:val="BodyText"/>
        <w:spacing w:before="120" w:after="120"/>
        <w:rPr>
          <w:rFonts w:ascii="Century Gothic" w:hAnsi="Century Gothic" w:cs="Times"/>
          <w:b w:val="0"/>
          <w:bCs w:val="0"/>
          <w:color w:val="000000"/>
          <w:sz w:val="22"/>
        </w:rPr>
      </w:pPr>
      <w:r w:rsidRPr="00DF6928">
        <w:rPr>
          <w:rFonts w:ascii="Century Gothic" w:hAnsi="Century Gothic" w:cs="Times"/>
          <w:b w:val="0"/>
          <w:bCs w:val="0"/>
          <w:color w:val="000000"/>
          <w:sz w:val="22"/>
        </w:rPr>
        <w:t xml:space="preserve">Due to the ongoing internationalization, TDM Systems will hold the event on two days - on December 1, all presentations will be held in German, and on December 2, all in English. </w:t>
      </w:r>
    </w:p>
    <w:p w14:paraId="140B1C40" w14:textId="6A5F0963" w:rsidR="008F681D" w:rsidRDefault="00A36021" w:rsidP="00A36021">
      <w:pPr>
        <w:pStyle w:val="BodyText"/>
        <w:spacing w:before="120" w:after="120"/>
        <w:rPr>
          <w:rFonts w:ascii="Century Gothic" w:hAnsi="Century Gothic" w:cs="Times"/>
          <w:b w:val="0"/>
          <w:bCs w:val="0"/>
          <w:color w:val="000000"/>
          <w:sz w:val="22"/>
        </w:rPr>
      </w:pPr>
      <w:r w:rsidRPr="00DF6928">
        <w:rPr>
          <w:rFonts w:ascii="Century Gothic" w:hAnsi="Century Gothic" w:cs="Times"/>
          <w:b w:val="0"/>
          <w:bCs w:val="0"/>
          <w:color w:val="000000"/>
          <w:sz w:val="22"/>
        </w:rPr>
        <w:t xml:space="preserve">To ensure the safety of all participants, TDM Day 2021 will take place virtually. Free registration for the event is possible via the TDM Systems website: </w:t>
      </w:r>
      <w:hyperlink r:id="rId13" w:history="1">
        <w:r w:rsidR="008F681D" w:rsidRPr="00264196">
          <w:rPr>
            <w:rStyle w:val="Hyperlink"/>
            <w:rFonts w:ascii="Century Gothic" w:hAnsi="Century Gothic" w:cs="Times"/>
            <w:b w:val="0"/>
            <w:bCs w:val="0"/>
            <w:sz w:val="22"/>
          </w:rPr>
          <w:t>https://zoom.us/webinar/register/WN_Eo1WspxTQJG7j3M44Izn8g</w:t>
        </w:r>
      </w:hyperlink>
      <w:r w:rsidR="008F681D">
        <w:rPr>
          <w:rFonts w:ascii="Century Gothic" w:hAnsi="Century Gothic" w:cs="Times"/>
          <w:b w:val="0"/>
          <w:bCs w:val="0"/>
          <w:color w:val="000000"/>
          <w:sz w:val="22"/>
        </w:rPr>
        <w:t xml:space="preserve">. </w:t>
      </w:r>
    </w:p>
    <w:p w14:paraId="6E37C2FD" w14:textId="77777777" w:rsidR="00C12BD1" w:rsidRPr="00C12BD1" w:rsidRDefault="00C12BD1" w:rsidP="003E42C3">
      <w:pPr>
        <w:pStyle w:val="BodyText"/>
        <w:spacing w:before="120" w:after="120"/>
        <w:rPr>
          <w:rFonts w:ascii="Century Gothic" w:hAnsi="Century Gothic" w:cs="Times"/>
          <w:b w:val="0"/>
          <w:color w:val="000000"/>
          <w:sz w:val="22"/>
        </w:rPr>
      </w:pPr>
    </w:p>
    <w:p w14:paraId="3DD3B0F4" w14:textId="234DC8AF"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bookmarkStart w:id="1" w:name="_Hlk17193525"/>
    </w:p>
    <w:p w14:paraId="7568C137" w14:textId="77777777" w:rsidR="00A334CE" w:rsidRPr="00A334CE" w:rsidRDefault="00367E65" w:rsidP="00A334CE">
      <w:pPr>
        <w:spacing w:after="120" w:line="360" w:lineRule="auto"/>
        <w:rPr>
          <w:rFonts w:ascii="Century Gothic" w:hAnsi="Century Gothic"/>
          <w:bCs/>
          <w:sz w:val="22"/>
          <w:szCs w:val="22"/>
        </w:rPr>
      </w:pPr>
      <w:r>
        <w:fldChar w:fldCharType="begin"/>
      </w:r>
      <w:r w:rsidRPr="00DB74D5">
        <w:instrText xml:space="preserve"> </w:instrText>
      </w:r>
      <w:r>
        <w:instrText>"http://archiv.storyletter.de/download/xxxxxxx"</w:instrText>
      </w:r>
      <w:r>
        <w:fldChar w:fldCharType="separate"/>
      </w:r>
      <w:r w:rsidR="005E552C" w:rsidRPr="00DB74D5">
        <w:rPr>
          <w:rStyle w:val="Hyperlink"/>
          <w:rFonts w:ascii="Century Gothic" w:hAnsi="Century Gothic" w:cstheme="minorBidi"/>
          <w:bCs/>
          <w:sz w:val="22"/>
          <w:szCs w:val="22"/>
        </w:rPr>
        <w:t>http://archiv.storyletter.de/download/xxxxxxx</w:t>
      </w:r>
      <w:r>
        <w:fldChar w:fldCharType="end"/>
      </w:r>
      <w:r>
        <w:rPr>
          <w:rFonts w:ascii="Century Gothic" w:hAnsi="Century Gothic"/>
          <w:sz w:val="22"/>
        </w:rPr>
        <w:t xml:space="preserve"> </w:t>
      </w:r>
      <w:hyperlink r:id="rId14" w:history="1">
        <w:r w:rsidR="00A334CE" w:rsidRPr="00A334CE">
          <w:rPr>
            <w:rStyle w:val="Hyperlink"/>
            <w:rFonts w:ascii="Century Gothic" w:hAnsi="Century Gothic" w:cstheme="minorBidi"/>
            <w:bCs/>
            <w:sz w:val="22"/>
            <w:szCs w:val="22"/>
          </w:rPr>
          <w:t>http://archiv.storyletter.de/download/TDM_UserDay2021_Images.zip</w:t>
        </w:r>
      </w:hyperlink>
      <w:r w:rsidR="00A334CE" w:rsidRPr="00A334CE">
        <w:rPr>
          <w:rFonts w:ascii="Century Gothic" w:hAnsi="Century Gothic"/>
          <w:bCs/>
          <w:sz w:val="22"/>
          <w:szCs w:val="22"/>
        </w:rPr>
        <w:t xml:space="preserve"> </w:t>
      </w:r>
    </w:p>
    <w:p w14:paraId="5EA32DDE" w14:textId="77777777" w:rsidR="00A334CE" w:rsidRDefault="00A334CE" w:rsidP="009200FF">
      <w:pPr>
        <w:spacing w:after="120" w:line="360" w:lineRule="auto"/>
        <w:rPr>
          <w:rFonts w:ascii="Century Gothic" w:hAnsi="Century Gothic"/>
          <w:bCs/>
          <w:sz w:val="22"/>
          <w:szCs w:val="22"/>
        </w:rPr>
      </w:pPr>
    </w:p>
    <w:bookmarkEnd w:id="1"/>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C8678B0"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7F218504">
                <wp:simplePos x="0" y="0"/>
                <wp:positionH relativeFrom="column">
                  <wp:posOffset>-52070</wp:posOffset>
                </wp:positionH>
                <wp:positionV relativeFrom="paragraph">
                  <wp:posOffset>64135</wp:posOffset>
                </wp:positionV>
                <wp:extent cx="29337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337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16AABA2"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r w:rsidR="0043417D">
                              <w:fldChar w:fldCharType="begin"/>
                            </w:r>
                            <w:r w:rsidR="0043417D" w:rsidRPr="008F681D">
                              <w:rPr>
                                <w:lang w:val="de-DE"/>
                              </w:rPr>
                              <w:instrText xml:space="preserve"> HYPERLINK "https://www.tdmsystems.com/en/" </w:instrText>
                            </w:r>
                            <w:r w:rsidR="0043417D">
                              <w:fldChar w:fldCharType="separate"/>
                            </w:r>
                            <w:r w:rsidR="003F5ACB" w:rsidRPr="00C12BD1">
                              <w:rPr>
                                <w:rStyle w:val="Hyperlink"/>
                                <w:rFonts w:ascii="Tahoma" w:hAnsi="Tahoma" w:cstheme="minorBidi"/>
                                <w:b/>
                                <w:color w:val="EF9326"/>
                                <w:lang w:val="de-DE"/>
                              </w:rPr>
                              <w:t>https://www.tdmsystems.com/en/</w:t>
                            </w:r>
                            <w:r w:rsidR="0043417D">
                              <w:rPr>
                                <w:rStyle w:val="Hyperlink"/>
                                <w:rFonts w:ascii="Tahoma" w:hAnsi="Tahoma" w:cstheme="minorBidi"/>
                                <w:b/>
                                <w:color w:val="EF9326"/>
                                <w:lang w:val="de-DE"/>
                              </w:rPr>
                              <w:fldChar w:fldCharType="end"/>
                            </w:r>
                          </w:p>
                          <w:p w14:paraId="2D4500B9" w14:textId="77777777" w:rsidR="001467B0" w:rsidRPr="00D873EF"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7" type="#_x0000_t202" style="position:absolute;margin-left:-4.1pt;margin-top:5.05pt;width:231pt;height:1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 person:</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16AABA2"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Müller</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1467B0" w:rsidRPr="00081D72"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081D72"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53</w:t>
                      </w:r>
                    </w:p>
                    <w:p w14:paraId="12BF63CE" w14:textId="33BA441B" w:rsidR="001467B0" w:rsidRPr="00D873EF"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D873EF">
                        <w:rPr>
                          <w:rFonts w:ascii="Century Gothic" w:eastAsia="Calibri" w:hAnsi="Century Gothic"/>
                          <w:color w:val="404040" w:themeColor="text1" w:themeTint="BF"/>
                          <w:sz w:val="22"/>
                          <w:lang w:val="de-DE"/>
                        </w:rPr>
                        <w:t>72072 Tübingen, Germany</w:t>
                      </w:r>
                      <w:r w:rsidRPr="00D873EF">
                        <w:rPr>
                          <w:rStyle w:val="Hyperlink"/>
                          <w:rFonts w:ascii="Tahoma" w:eastAsia="Calibri" w:hAnsi="Tahoma" w:cstheme="minorBidi"/>
                          <w:color w:val="EF9326"/>
                          <w:sz w:val="22"/>
                          <w:lang w:val="de-DE"/>
                        </w:rPr>
                        <w:br/>
                      </w:r>
                      <w:r w:rsidR="0043417D">
                        <w:fldChar w:fldCharType="begin"/>
                      </w:r>
                      <w:r w:rsidR="0043417D" w:rsidRPr="008F681D">
                        <w:rPr>
                          <w:lang w:val="de-DE"/>
                        </w:rPr>
                        <w:instrText xml:space="preserve"> HYPERLINK "https://www.tdmsystems.com/en/" </w:instrText>
                      </w:r>
                      <w:r w:rsidR="0043417D">
                        <w:fldChar w:fldCharType="separate"/>
                      </w:r>
                      <w:r w:rsidR="003F5ACB" w:rsidRPr="00C12BD1">
                        <w:rPr>
                          <w:rStyle w:val="Hyperlink"/>
                          <w:rFonts w:ascii="Tahoma" w:hAnsi="Tahoma" w:cstheme="minorBidi"/>
                          <w:b/>
                          <w:color w:val="EF9326"/>
                          <w:lang w:val="de-DE"/>
                        </w:rPr>
                        <w:t>https://www.tdmsystems.com/en/</w:t>
                      </w:r>
                      <w:r w:rsidR="0043417D">
                        <w:rPr>
                          <w:rStyle w:val="Hyperlink"/>
                          <w:rFonts w:ascii="Tahoma" w:hAnsi="Tahoma" w:cstheme="minorBidi"/>
                          <w:b/>
                          <w:color w:val="EF9326"/>
                          <w:lang w:val="de-DE"/>
                        </w:rPr>
                        <w:fldChar w:fldCharType="end"/>
                      </w:r>
                    </w:p>
                    <w:p w14:paraId="2D4500B9" w14:textId="77777777" w:rsidR="001467B0" w:rsidRPr="00D873EF"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C12BD1" w:rsidRDefault="003F5ACB" w:rsidP="00E86A42">
                            <w:pPr>
                              <w:tabs>
                                <w:tab w:val="right" w:pos="9639"/>
                              </w:tabs>
                              <w:autoSpaceDE w:val="0"/>
                              <w:autoSpaceDN w:val="0"/>
                              <w:adjustRightInd w:val="0"/>
                              <w:rPr>
                                <w:rStyle w:val="Hyperlink"/>
                                <w:rFonts w:ascii="Tahoma" w:hAnsi="Tahoma" w:cstheme="minorBidi"/>
                                <w:b/>
                                <w:color w:val="EF9326"/>
                                <w:lang w:val="de-DE"/>
                              </w:rPr>
                            </w:pPr>
                            <w:r w:rsidRPr="00C12BD1">
                              <w:rPr>
                                <w:rStyle w:val="Hyperlink"/>
                                <w:rFonts w:ascii="Tahoma" w:hAnsi="Tahoma" w:cstheme="minorBidi"/>
                                <w:b/>
                                <w:color w:val="EF9326"/>
                                <w:lang w:val="de-DE"/>
                              </w:rPr>
                              <w:t>https://www.storymaker.de/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27680740" id="Text Box 6" o:spid="_x0000_s1028"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ZegIAAGEFAAAOAAAAZHJzL2Uyb0RvYy54bWysVFFPGzEMfp+0/xDlfVxbSh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m.ebinger@storymaker.de</w:t>
                      </w:r>
                    </w:p>
                    <w:p w14:paraId="4EE16669"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D873EF"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D873EF">
                        <w:rPr>
                          <w:rFonts w:ascii="Century Gothic" w:eastAsia="Calibri" w:hAnsi="Century Gothic"/>
                          <w:b/>
                          <w:color w:val="404040" w:themeColor="text1" w:themeTint="BF"/>
                          <w:sz w:val="22"/>
                          <w:lang w:val="de-DE"/>
                        </w:rPr>
                        <w:t>Storymaker GmbH</w:t>
                      </w:r>
                    </w:p>
                    <w:p w14:paraId="2486A5E2" w14:textId="77777777" w:rsidR="001467B0" w:rsidRPr="00D873EF"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D873EF">
                        <w:rPr>
                          <w:rFonts w:ascii="Century Gothic" w:eastAsia="Calibri" w:hAnsi="Century Gothic"/>
                          <w:color w:val="404040" w:themeColor="text1" w:themeTint="BF"/>
                          <w:sz w:val="22"/>
                          <w:lang w:val="de-DE"/>
                        </w:rPr>
                        <w:t xml:space="preserve">Derendinger </w:t>
                      </w:r>
                      <w:proofErr w:type="spellStart"/>
                      <w:r w:rsidRPr="00D873EF">
                        <w:rPr>
                          <w:rFonts w:ascii="Century Gothic" w:eastAsia="Calibri" w:hAnsi="Century Gothic"/>
                          <w:color w:val="404040" w:themeColor="text1" w:themeTint="BF"/>
                          <w:sz w:val="22"/>
                          <w:lang w:val="de-DE"/>
                        </w:rPr>
                        <w:t>Strasse</w:t>
                      </w:r>
                      <w:proofErr w:type="spellEnd"/>
                      <w:r w:rsidRPr="00D873EF">
                        <w:rPr>
                          <w:rFonts w:ascii="Century Gothic" w:eastAsia="Calibri" w:hAnsi="Century Gothic"/>
                          <w:color w:val="404040" w:themeColor="text1" w:themeTint="BF"/>
                          <w:sz w:val="22"/>
                          <w:lang w:val="de-DE"/>
                        </w:rPr>
                        <w:t xml:space="preserve"> 50</w:t>
                      </w:r>
                    </w:p>
                    <w:p w14:paraId="46DFCC83" w14:textId="7243255E" w:rsidR="001467B0" w:rsidRDefault="001467B0" w:rsidP="00E86A42">
                      <w:pPr>
                        <w:tabs>
                          <w:tab w:val="right" w:pos="9639"/>
                        </w:tabs>
                        <w:autoSpaceDE w:val="0"/>
                        <w:autoSpaceDN w:val="0"/>
                        <w:adjustRightInd w:val="0"/>
                        <w:rPr>
                          <w:rFonts w:ascii="Century Gothic" w:eastAsia="Calibri" w:hAnsi="Century Gothic"/>
                          <w:color w:val="404040" w:themeColor="text1" w:themeTint="BF"/>
                          <w:sz w:val="22"/>
                          <w:lang w:val="de-DE"/>
                        </w:rPr>
                      </w:pPr>
                      <w:r w:rsidRPr="00D873EF">
                        <w:rPr>
                          <w:rFonts w:ascii="Century Gothic" w:eastAsia="Calibri" w:hAnsi="Century Gothic"/>
                          <w:color w:val="404040" w:themeColor="text1" w:themeTint="BF"/>
                          <w:sz w:val="22"/>
                          <w:lang w:val="de-DE"/>
                        </w:rPr>
                        <w:t>72072 Tübingen, Germany</w:t>
                      </w:r>
                    </w:p>
                    <w:p w14:paraId="14FD7080" w14:textId="721D20C2" w:rsidR="003F5ACB" w:rsidRPr="00C12BD1" w:rsidRDefault="003F5ACB" w:rsidP="00E86A42">
                      <w:pPr>
                        <w:tabs>
                          <w:tab w:val="right" w:pos="9639"/>
                        </w:tabs>
                        <w:autoSpaceDE w:val="0"/>
                        <w:autoSpaceDN w:val="0"/>
                        <w:adjustRightInd w:val="0"/>
                        <w:rPr>
                          <w:rStyle w:val="Hyperlink"/>
                          <w:rFonts w:ascii="Tahoma" w:hAnsi="Tahoma" w:cstheme="minorBidi"/>
                          <w:b/>
                          <w:color w:val="EF9326"/>
                          <w:lang w:val="de-DE"/>
                        </w:rPr>
                      </w:pPr>
                      <w:r w:rsidRPr="00C12BD1">
                        <w:rPr>
                          <w:rStyle w:val="Hyperlink"/>
                          <w:rFonts w:ascii="Tahoma" w:hAnsi="Tahoma" w:cstheme="minorBidi"/>
                          <w:b/>
                          <w:color w:val="EF9326"/>
                          <w:lang w:val="de-DE"/>
                        </w:rPr>
                        <w:t>https://www.storymaker.de/</w:t>
                      </w:r>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BodyText"/>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BodyText"/>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BodyText"/>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BodyText"/>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BodyText"/>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BodyText"/>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BodyText"/>
        <w:spacing w:after="0"/>
        <w:rPr>
          <w:rFonts w:ascii="Century Gothic" w:hAnsi="Century Gothic" w:cs="Tahoma"/>
          <w:bCs w:val="0"/>
          <w:color w:val="404040" w:themeColor="text1" w:themeTint="BF"/>
          <w:sz w:val="22"/>
        </w:rPr>
      </w:pPr>
    </w:p>
    <w:p w14:paraId="0B718475" w14:textId="3DAAB1A3" w:rsidR="005674E4" w:rsidRDefault="005674E4" w:rsidP="00E86A42">
      <w:pPr>
        <w:pStyle w:val="BodyText"/>
        <w:spacing w:after="0"/>
        <w:rPr>
          <w:rFonts w:ascii="Century Gothic" w:hAnsi="Century Gothic" w:cs="Tahoma"/>
          <w:bCs w:val="0"/>
          <w:color w:val="404040" w:themeColor="text1" w:themeTint="BF"/>
          <w:sz w:val="22"/>
        </w:rPr>
      </w:pPr>
    </w:p>
    <w:p w14:paraId="586D7D46" w14:textId="2FF384AC" w:rsidR="0013496A" w:rsidRDefault="0013496A" w:rsidP="00E86A42">
      <w:pPr>
        <w:pStyle w:val="BodyText"/>
        <w:spacing w:after="0"/>
        <w:rPr>
          <w:rFonts w:ascii="Century Gothic" w:hAnsi="Century Gothic" w:cs="Tahoma"/>
          <w:bCs w:val="0"/>
          <w:color w:val="404040" w:themeColor="text1" w:themeTint="BF"/>
          <w:sz w:val="22"/>
        </w:rPr>
      </w:pPr>
    </w:p>
    <w:p w14:paraId="2C357501" w14:textId="77777777" w:rsidR="00C12BD1" w:rsidRDefault="00C12BD1" w:rsidP="00E86A42">
      <w:pPr>
        <w:pStyle w:val="BodyText"/>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BodyText"/>
        <w:spacing w:after="0"/>
        <w:rPr>
          <w:rFonts w:ascii="Century Gothic" w:hAnsi="Century Gothic" w:cs="Tahoma"/>
          <w:bCs w:val="0"/>
          <w:color w:val="404040" w:themeColor="text1" w:themeTint="BF"/>
          <w:sz w:val="22"/>
        </w:rPr>
      </w:pPr>
    </w:p>
    <w:p w14:paraId="69B41C33" w14:textId="0EC1392C" w:rsidR="0013496A" w:rsidRDefault="005674E4" w:rsidP="00E86A42">
      <w:pPr>
        <w:pStyle w:val="BodyText"/>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C7D131A"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" strokecolor="#bfbfbf [2412]" strokeweight="1.5pt">
                <v:stroke joinstyle="miter"/>
                <w10:wrap anchorx="page"/>
              </v:line>
            </w:pict>
          </mc:Fallback>
        </mc:AlternateContent>
      </w:r>
    </w:p>
    <w:p w14:paraId="09F761A3" w14:textId="77777777" w:rsidR="00A334CE" w:rsidRDefault="00A334CE" w:rsidP="00E86A42">
      <w:pPr>
        <w:pStyle w:val="BodyText"/>
        <w:spacing w:after="0"/>
        <w:rPr>
          <w:rFonts w:ascii="Century Gothic" w:hAnsi="Century Gothic" w:cs="Tahoma"/>
          <w:color w:val="404040" w:themeColor="text1" w:themeTint="BF"/>
          <w:sz w:val="22"/>
        </w:rPr>
      </w:pPr>
    </w:p>
    <w:p w14:paraId="739BBD78" w14:textId="0B9FBBE1" w:rsidR="00E86A42" w:rsidRPr="006722C6" w:rsidRDefault="00E86A42" w:rsidP="00E86A42">
      <w:pPr>
        <w:pStyle w:val="BodyText"/>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lastRenderedPageBreak/>
        <w:t>About TDM Systems</w:t>
      </w:r>
    </w:p>
    <w:p w14:paraId="38C0AB04" w14:textId="0C948C67" w:rsidR="00E86A42" w:rsidRPr="006722C6" w:rsidRDefault="0060699D" w:rsidP="0060699D">
      <w:pPr>
        <w:pStyle w:val="BodyText"/>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over 25 years, TDM Systems GmbH, Tübingen has been the leading provider of Tool Management </w:t>
      </w:r>
      <w:r w:rsidR="00F10499">
        <w:rPr>
          <w:rFonts w:ascii="Century Gothic" w:hAnsi="Century Gothic" w:cs="Tahoma"/>
          <w:b w:val="0"/>
          <w:color w:val="404040" w:themeColor="text1" w:themeTint="BF"/>
          <w:sz w:val="22"/>
        </w:rPr>
        <w:t xml:space="preserve">solutions </w:t>
      </w:r>
      <w:r>
        <w:rPr>
          <w:rFonts w:ascii="Century Gothic" w:hAnsi="Century Gothic" w:cs="Tahoma"/>
          <w:b w:val="0"/>
          <w:color w:val="404040" w:themeColor="text1" w:themeTint="BF"/>
          <w:sz w:val="22"/>
        </w:rPr>
        <w:t>in the area of machining.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6722C6" w:rsidRDefault="00E86A42" w:rsidP="00E86A42">
      <w:pPr>
        <w:pStyle w:val="BodyText"/>
        <w:spacing w:after="0" w:line="240" w:lineRule="auto"/>
        <w:jc w:val="both"/>
        <w:rPr>
          <w:rFonts w:ascii="Century Gothic" w:hAnsi="Century Gothic" w:cs="Tahoma"/>
          <w:b w:val="0"/>
          <w:bCs w:val="0"/>
          <w:color w:val="EF9326"/>
          <w:sz w:val="22"/>
        </w:rPr>
      </w:pPr>
    </w:p>
    <w:p w14:paraId="4FCEA1B6" w14:textId="77777777" w:rsidR="00E86A42" w:rsidRPr="006722C6" w:rsidRDefault="0043417D" w:rsidP="00E86A42">
      <w:pPr>
        <w:pStyle w:val="BodyText"/>
        <w:spacing w:after="0" w:line="240" w:lineRule="auto"/>
        <w:jc w:val="both"/>
        <w:rPr>
          <w:rStyle w:val="Hyperlink"/>
          <w:rFonts w:ascii="Century Gothic" w:hAnsi="Century Gothic" w:cs="Tahoma"/>
          <w:bCs w:val="0"/>
          <w:color w:val="EF9326"/>
          <w:sz w:val="22"/>
        </w:rPr>
      </w:pPr>
      <w:hyperlink r:id="rId15" w:history="1">
        <w:r w:rsidR="00EC5B01">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BFF823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2"/>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E184" w14:textId="77777777" w:rsidR="0043417D" w:rsidRDefault="0043417D" w:rsidP="000E70DF">
      <w:r>
        <w:separator/>
      </w:r>
    </w:p>
  </w:endnote>
  <w:endnote w:type="continuationSeparator" w:id="0">
    <w:p w14:paraId="788EE726" w14:textId="77777777" w:rsidR="0043417D" w:rsidRDefault="0043417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F2BD" w14:textId="77777777" w:rsidR="0043417D" w:rsidRDefault="0043417D" w:rsidP="000E70DF">
      <w:r>
        <w:separator/>
      </w:r>
    </w:p>
  </w:footnote>
  <w:footnote w:type="continuationSeparator" w:id="0">
    <w:p w14:paraId="519B5954" w14:textId="77777777" w:rsidR="0043417D" w:rsidRDefault="0043417D"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7AF95117" w:rsidR="001467B0" w:rsidRDefault="001467B0">
    <w:pPr>
      <w:pStyle w:val="Header"/>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EE2844"/>
    <w:multiLevelType w:val="hybridMultilevel"/>
    <w:tmpl w:val="C518D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562C4"/>
    <w:rsid w:val="000621D5"/>
    <w:rsid w:val="00081D72"/>
    <w:rsid w:val="00082A02"/>
    <w:rsid w:val="00083060"/>
    <w:rsid w:val="00083922"/>
    <w:rsid w:val="00084CA7"/>
    <w:rsid w:val="0009390C"/>
    <w:rsid w:val="0009490E"/>
    <w:rsid w:val="000A2FD4"/>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8234A"/>
    <w:rsid w:val="001973FE"/>
    <w:rsid w:val="001D03F6"/>
    <w:rsid w:val="001D4085"/>
    <w:rsid w:val="001F5828"/>
    <w:rsid w:val="00203D05"/>
    <w:rsid w:val="0023459A"/>
    <w:rsid w:val="002612C7"/>
    <w:rsid w:val="00285EF6"/>
    <w:rsid w:val="002915AF"/>
    <w:rsid w:val="002E22AE"/>
    <w:rsid w:val="002F10F4"/>
    <w:rsid w:val="002F7B28"/>
    <w:rsid w:val="00311453"/>
    <w:rsid w:val="00315A74"/>
    <w:rsid w:val="00317D10"/>
    <w:rsid w:val="00335D25"/>
    <w:rsid w:val="00341721"/>
    <w:rsid w:val="00367E65"/>
    <w:rsid w:val="003769CB"/>
    <w:rsid w:val="0039022D"/>
    <w:rsid w:val="00392A1B"/>
    <w:rsid w:val="003A11F1"/>
    <w:rsid w:val="003C5DE3"/>
    <w:rsid w:val="003D178D"/>
    <w:rsid w:val="003E2DA5"/>
    <w:rsid w:val="003E3469"/>
    <w:rsid w:val="003E42C3"/>
    <w:rsid w:val="003F23B3"/>
    <w:rsid w:val="003F5ACB"/>
    <w:rsid w:val="004030A1"/>
    <w:rsid w:val="00405DBA"/>
    <w:rsid w:val="004107C6"/>
    <w:rsid w:val="0043417D"/>
    <w:rsid w:val="00437405"/>
    <w:rsid w:val="004407F5"/>
    <w:rsid w:val="00446458"/>
    <w:rsid w:val="00463982"/>
    <w:rsid w:val="00481A6B"/>
    <w:rsid w:val="00490EFC"/>
    <w:rsid w:val="0049203D"/>
    <w:rsid w:val="004A42DE"/>
    <w:rsid w:val="004B3999"/>
    <w:rsid w:val="004B5657"/>
    <w:rsid w:val="004B5997"/>
    <w:rsid w:val="004C0359"/>
    <w:rsid w:val="004C6B4E"/>
    <w:rsid w:val="004D5DC2"/>
    <w:rsid w:val="004E6A18"/>
    <w:rsid w:val="0050061C"/>
    <w:rsid w:val="00502793"/>
    <w:rsid w:val="00516BF7"/>
    <w:rsid w:val="00533888"/>
    <w:rsid w:val="0053513C"/>
    <w:rsid w:val="005451B7"/>
    <w:rsid w:val="00550679"/>
    <w:rsid w:val="005674E4"/>
    <w:rsid w:val="005812F3"/>
    <w:rsid w:val="005840F0"/>
    <w:rsid w:val="00586512"/>
    <w:rsid w:val="005871BB"/>
    <w:rsid w:val="00597908"/>
    <w:rsid w:val="005B105F"/>
    <w:rsid w:val="005C34D7"/>
    <w:rsid w:val="005E552C"/>
    <w:rsid w:val="00606924"/>
    <w:rsid w:val="0060699D"/>
    <w:rsid w:val="006205D6"/>
    <w:rsid w:val="006305E2"/>
    <w:rsid w:val="00632856"/>
    <w:rsid w:val="00642D1C"/>
    <w:rsid w:val="00646A11"/>
    <w:rsid w:val="006530FB"/>
    <w:rsid w:val="0066022B"/>
    <w:rsid w:val="00661FD7"/>
    <w:rsid w:val="00663A0A"/>
    <w:rsid w:val="00664F5A"/>
    <w:rsid w:val="006722C6"/>
    <w:rsid w:val="00682372"/>
    <w:rsid w:val="006A1EC0"/>
    <w:rsid w:val="006B17E0"/>
    <w:rsid w:val="006C65AA"/>
    <w:rsid w:val="006E35C1"/>
    <w:rsid w:val="006F48C4"/>
    <w:rsid w:val="00703F9F"/>
    <w:rsid w:val="00710881"/>
    <w:rsid w:val="00713F88"/>
    <w:rsid w:val="007325D8"/>
    <w:rsid w:val="00743A23"/>
    <w:rsid w:val="007474AE"/>
    <w:rsid w:val="007733ED"/>
    <w:rsid w:val="007755D3"/>
    <w:rsid w:val="007A36D3"/>
    <w:rsid w:val="007A5083"/>
    <w:rsid w:val="007B22E4"/>
    <w:rsid w:val="007B7CE7"/>
    <w:rsid w:val="007C248C"/>
    <w:rsid w:val="007C50C4"/>
    <w:rsid w:val="007D3C22"/>
    <w:rsid w:val="007E63FE"/>
    <w:rsid w:val="007F210D"/>
    <w:rsid w:val="007F541D"/>
    <w:rsid w:val="008068D0"/>
    <w:rsid w:val="00812A5C"/>
    <w:rsid w:val="00817EC0"/>
    <w:rsid w:val="00826584"/>
    <w:rsid w:val="00832668"/>
    <w:rsid w:val="00842B11"/>
    <w:rsid w:val="00853435"/>
    <w:rsid w:val="0085534C"/>
    <w:rsid w:val="008604B8"/>
    <w:rsid w:val="00860C02"/>
    <w:rsid w:val="00884E06"/>
    <w:rsid w:val="008A04D7"/>
    <w:rsid w:val="008B5F10"/>
    <w:rsid w:val="008C7770"/>
    <w:rsid w:val="008D2F15"/>
    <w:rsid w:val="008F3788"/>
    <w:rsid w:val="008F681D"/>
    <w:rsid w:val="00903D0B"/>
    <w:rsid w:val="009200FF"/>
    <w:rsid w:val="009208B5"/>
    <w:rsid w:val="00921D3B"/>
    <w:rsid w:val="00923205"/>
    <w:rsid w:val="009401D2"/>
    <w:rsid w:val="00942F2C"/>
    <w:rsid w:val="00956F97"/>
    <w:rsid w:val="009936A9"/>
    <w:rsid w:val="009A0DFA"/>
    <w:rsid w:val="009C3010"/>
    <w:rsid w:val="009E081C"/>
    <w:rsid w:val="009E1FF8"/>
    <w:rsid w:val="00A03AB9"/>
    <w:rsid w:val="00A22FC0"/>
    <w:rsid w:val="00A317DF"/>
    <w:rsid w:val="00A334CE"/>
    <w:rsid w:val="00A36021"/>
    <w:rsid w:val="00A426C6"/>
    <w:rsid w:val="00A64FBB"/>
    <w:rsid w:val="00A67916"/>
    <w:rsid w:val="00A7513F"/>
    <w:rsid w:val="00A95EE1"/>
    <w:rsid w:val="00AC7FF7"/>
    <w:rsid w:val="00AE1318"/>
    <w:rsid w:val="00AE15DA"/>
    <w:rsid w:val="00AE4B2D"/>
    <w:rsid w:val="00AF345F"/>
    <w:rsid w:val="00B1528C"/>
    <w:rsid w:val="00B359BF"/>
    <w:rsid w:val="00B630DD"/>
    <w:rsid w:val="00B65C77"/>
    <w:rsid w:val="00B66D0E"/>
    <w:rsid w:val="00BA2738"/>
    <w:rsid w:val="00BB1A33"/>
    <w:rsid w:val="00BB2D9C"/>
    <w:rsid w:val="00BC3EB8"/>
    <w:rsid w:val="00BD46AB"/>
    <w:rsid w:val="00BE0344"/>
    <w:rsid w:val="00BE11CD"/>
    <w:rsid w:val="00BF290D"/>
    <w:rsid w:val="00BF7313"/>
    <w:rsid w:val="00C0008C"/>
    <w:rsid w:val="00C05A60"/>
    <w:rsid w:val="00C12BD1"/>
    <w:rsid w:val="00C1663E"/>
    <w:rsid w:val="00C30FE8"/>
    <w:rsid w:val="00C35789"/>
    <w:rsid w:val="00C5261C"/>
    <w:rsid w:val="00CB289F"/>
    <w:rsid w:val="00D007ED"/>
    <w:rsid w:val="00D15F30"/>
    <w:rsid w:val="00D21DA8"/>
    <w:rsid w:val="00D36D64"/>
    <w:rsid w:val="00D55D86"/>
    <w:rsid w:val="00D65E81"/>
    <w:rsid w:val="00D83284"/>
    <w:rsid w:val="00D873EF"/>
    <w:rsid w:val="00DA2987"/>
    <w:rsid w:val="00DB3434"/>
    <w:rsid w:val="00DB74D5"/>
    <w:rsid w:val="00DD3C5B"/>
    <w:rsid w:val="00DE1FEE"/>
    <w:rsid w:val="00DE2861"/>
    <w:rsid w:val="00E11A95"/>
    <w:rsid w:val="00E23E22"/>
    <w:rsid w:val="00E27F38"/>
    <w:rsid w:val="00E30C50"/>
    <w:rsid w:val="00E357C3"/>
    <w:rsid w:val="00E36689"/>
    <w:rsid w:val="00E629BB"/>
    <w:rsid w:val="00E869D1"/>
    <w:rsid w:val="00E86A42"/>
    <w:rsid w:val="00E92A11"/>
    <w:rsid w:val="00EC5617"/>
    <w:rsid w:val="00EC5B01"/>
    <w:rsid w:val="00EC64DC"/>
    <w:rsid w:val="00ED4768"/>
    <w:rsid w:val="00F10499"/>
    <w:rsid w:val="00F27E7B"/>
    <w:rsid w:val="00F354D9"/>
    <w:rsid w:val="00F51106"/>
    <w:rsid w:val="00F61F28"/>
    <w:rsid w:val="00F6686A"/>
    <w:rsid w:val="00F80A3F"/>
    <w:rsid w:val="00F9781B"/>
    <w:rsid w:val="00FB1E53"/>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paragraph" w:styleId="ListParagraph">
    <w:name w:val="List Paragraph"/>
    <w:basedOn w:val="Normal"/>
    <w:uiPriority w:val="34"/>
    <w:qFormat/>
    <w:rsid w:val="005451B7"/>
    <w:pPr>
      <w:ind w:left="720"/>
    </w:pPr>
    <w:rPr>
      <w:rFonts w:ascii="Calibri" w:hAnsi="Calibri" w:cs="Calibri"/>
      <w:sz w:val="22"/>
      <w:szCs w:val="22"/>
    </w:rPr>
  </w:style>
  <w:style w:type="character" w:customStyle="1" w:styleId="UnresolvedMention1">
    <w:name w:val="Unresolved Mention1"/>
    <w:basedOn w:val="DefaultParagraphFont"/>
    <w:uiPriority w:val="99"/>
    <w:rsid w:val="00BF290D"/>
    <w:rPr>
      <w:color w:val="605E5C"/>
      <w:shd w:val="clear" w:color="auto" w:fill="E1DFDD"/>
    </w:rPr>
  </w:style>
  <w:style w:type="character" w:styleId="CommentReference">
    <w:name w:val="annotation reference"/>
    <w:basedOn w:val="DefaultParagraphFont"/>
    <w:uiPriority w:val="99"/>
    <w:semiHidden/>
    <w:unhideWhenUsed/>
    <w:rsid w:val="00D55D86"/>
    <w:rPr>
      <w:sz w:val="16"/>
      <w:szCs w:val="16"/>
    </w:rPr>
  </w:style>
  <w:style w:type="paragraph" w:styleId="CommentText">
    <w:name w:val="annotation text"/>
    <w:basedOn w:val="Normal"/>
    <w:link w:val="CommentTextChar"/>
    <w:uiPriority w:val="99"/>
    <w:semiHidden/>
    <w:unhideWhenUsed/>
    <w:rsid w:val="00D55D86"/>
    <w:rPr>
      <w:sz w:val="20"/>
      <w:szCs w:val="20"/>
    </w:rPr>
  </w:style>
  <w:style w:type="character" w:customStyle="1" w:styleId="CommentTextChar">
    <w:name w:val="Comment Text Char"/>
    <w:basedOn w:val="DefaultParagraphFont"/>
    <w:link w:val="CommentText"/>
    <w:uiPriority w:val="99"/>
    <w:semiHidden/>
    <w:rsid w:val="00D55D86"/>
    <w:rPr>
      <w:sz w:val="20"/>
      <w:szCs w:val="20"/>
    </w:rPr>
  </w:style>
  <w:style w:type="paragraph" w:styleId="CommentSubject">
    <w:name w:val="annotation subject"/>
    <w:basedOn w:val="CommentText"/>
    <w:next w:val="CommentText"/>
    <w:link w:val="CommentSubjectChar"/>
    <w:uiPriority w:val="99"/>
    <w:semiHidden/>
    <w:unhideWhenUsed/>
    <w:rsid w:val="00D55D86"/>
    <w:rPr>
      <w:b/>
      <w:bCs/>
    </w:rPr>
  </w:style>
  <w:style w:type="character" w:customStyle="1" w:styleId="CommentSubjectChar">
    <w:name w:val="Comment Subject Char"/>
    <w:basedOn w:val="CommentTextChar"/>
    <w:link w:val="CommentSubject"/>
    <w:uiPriority w:val="99"/>
    <w:semiHidden/>
    <w:rsid w:val="00D55D86"/>
    <w:rPr>
      <w:b/>
      <w:bCs/>
      <w:sz w:val="20"/>
      <w:szCs w:val="20"/>
    </w:rPr>
  </w:style>
  <w:style w:type="paragraph" w:styleId="BalloonText">
    <w:name w:val="Balloon Text"/>
    <w:basedOn w:val="Normal"/>
    <w:link w:val="BalloonTextChar"/>
    <w:uiPriority w:val="99"/>
    <w:semiHidden/>
    <w:unhideWhenUsed/>
    <w:rsid w:val="00D5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6"/>
    <w:rPr>
      <w:rFonts w:ascii="Segoe UI" w:hAnsi="Segoe UI" w:cs="Segoe UI"/>
      <w:sz w:val="18"/>
      <w:szCs w:val="18"/>
    </w:rPr>
  </w:style>
  <w:style w:type="paragraph" w:styleId="Revision">
    <w:name w:val="Revision"/>
    <w:hidden/>
    <w:uiPriority w:val="99"/>
    <w:semiHidden/>
    <w:rsid w:val="009936A9"/>
  </w:style>
  <w:style w:type="character" w:styleId="UnresolvedMention">
    <w:name w:val="Unresolved Mention"/>
    <w:basedOn w:val="DefaultParagraphFont"/>
    <w:uiPriority w:val="99"/>
    <w:semiHidden/>
    <w:unhideWhenUsed/>
    <w:rsid w:val="003F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97732750">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webinar/register/WN_Eo1WspxTQJG7j3M44Izn8g" TargetMode="External"/><Relationship Id="rId18" Type="http://schemas.openxmlformats.org/officeDocument/2006/relationships/hyperlink" Target="https://www.linkedin.com/company/tdm-systems"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youtube.com/channel/UCaHqITJyeDNaYMce65pGfeA" TargetMode="External"/><Relationship Id="rId20" Type="http://schemas.openxmlformats.org/officeDocument/2006/relationships/hyperlink" Target="https://twitter.com/TDM_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dmsystem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chiv.storyletter.de/download/TDM_UserDay2021_Images.zi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Props1.xml><?xml version="1.0" encoding="utf-8"?>
<ds:datastoreItem xmlns:ds="http://schemas.openxmlformats.org/officeDocument/2006/customXml" ds:itemID="{27C41C00-C325-4617-9DF9-24BA3C33EC9F}">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3529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5</cp:revision>
  <cp:lastPrinted>2019-08-20T09:46:00Z</cp:lastPrinted>
  <dcterms:created xsi:type="dcterms:W3CDTF">2021-11-17T10:21:00Z</dcterms:created>
  <dcterms:modified xsi:type="dcterms:W3CDTF">2021-11-17T14:42:00Z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etDate">
    <vt:lpwstr>2021-11-17T12:52:29Z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